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008" w:rsidRPr="00F1478A" w:rsidRDefault="001E3008" w:rsidP="00F1478A">
      <w:pPr>
        <w:spacing w:after="0"/>
        <w:jc w:val="center"/>
        <w:rPr>
          <w:rFonts w:ascii="Times New Roman" w:hAnsi="Times New Roman" w:cs="Times New Roman"/>
          <w:b/>
          <w:sz w:val="28"/>
        </w:rPr>
      </w:pPr>
      <w:r w:rsidRPr="00F1478A">
        <w:rPr>
          <w:rFonts w:ascii="Times New Roman" w:hAnsi="Times New Roman" w:cs="Times New Roman"/>
          <w:b/>
          <w:sz w:val="28"/>
        </w:rPr>
        <w:t>ПРОГНОЗ</w:t>
      </w:r>
    </w:p>
    <w:p w:rsidR="001E3008" w:rsidRPr="00F1478A" w:rsidRDefault="001E3008" w:rsidP="00F1478A">
      <w:pPr>
        <w:spacing w:after="0"/>
        <w:jc w:val="center"/>
        <w:rPr>
          <w:rFonts w:ascii="Times New Roman" w:hAnsi="Times New Roman" w:cs="Times New Roman"/>
          <w:b/>
          <w:sz w:val="28"/>
        </w:rPr>
      </w:pPr>
      <w:r w:rsidRPr="00F1478A">
        <w:rPr>
          <w:rFonts w:ascii="Times New Roman" w:hAnsi="Times New Roman" w:cs="Times New Roman"/>
          <w:b/>
          <w:sz w:val="28"/>
        </w:rPr>
        <w:t>бюджет</w:t>
      </w:r>
      <w:r w:rsidR="003F60B6" w:rsidRPr="00F1478A">
        <w:rPr>
          <w:rFonts w:ascii="Times New Roman" w:hAnsi="Times New Roman" w:cs="Times New Roman"/>
          <w:b/>
          <w:sz w:val="28"/>
        </w:rPr>
        <w:t>у Миколаївської</w:t>
      </w:r>
      <w:r w:rsidR="00F1478A">
        <w:rPr>
          <w:rFonts w:ascii="Times New Roman" w:hAnsi="Times New Roman" w:cs="Times New Roman"/>
          <w:b/>
          <w:sz w:val="28"/>
        </w:rPr>
        <w:t xml:space="preserve"> </w:t>
      </w:r>
      <w:r w:rsidR="003F60B6" w:rsidRPr="00F1478A">
        <w:rPr>
          <w:rFonts w:ascii="Times New Roman" w:hAnsi="Times New Roman" w:cs="Times New Roman"/>
          <w:b/>
          <w:sz w:val="28"/>
        </w:rPr>
        <w:t>територіальної громади</w:t>
      </w:r>
    </w:p>
    <w:p w:rsidR="001E3008" w:rsidRPr="00F1478A" w:rsidRDefault="001E3008" w:rsidP="00F1478A">
      <w:pPr>
        <w:spacing w:after="0"/>
        <w:jc w:val="center"/>
        <w:rPr>
          <w:rFonts w:ascii="Times New Roman" w:hAnsi="Times New Roman" w:cs="Times New Roman"/>
          <w:b/>
          <w:sz w:val="28"/>
        </w:rPr>
      </w:pPr>
      <w:r w:rsidRPr="00F1478A">
        <w:rPr>
          <w:rFonts w:ascii="Times New Roman" w:hAnsi="Times New Roman" w:cs="Times New Roman"/>
          <w:b/>
          <w:sz w:val="28"/>
        </w:rPr>
        <w:t>на 2022 – 2024 роки</w:t>
      </w:r>
    </w:p>
    <w:p w:rsidR="001E3008" w:rsidRPr="00F1478A" w:rsidRDefault="003F60B6" w:rsidP="00F1478A">
      <w:pPr>
        <w:spacing w:after="0"/>
        <w:jc w:val="center"/>
        <w:rPr>
          <w:rFonts w:ascii="Times New Roman" w:hAnsi="Times New Roman" w:cs="Times New Roman"/>
          <w:b/>
          <w:sz w:val="28"/>
        </w:rPr>
      </w:pPr>
      <w:r w:rsidRPr="00F1478A">
        <w:rPr>
          <w:rFonts w:ascii="Times New Roman" w:hAnsi="Times New Roman" w:cs="Times New Roman"/>
          <w:b/>
          <w:sz w:val="28"/>
        </w:rPr>
        <w:t>(0454400000</w:t>
      </w:r>
      <w:r w:rsidR="001E3008" w:rsidRPr="00F1478A">
        <w:rPr>
          <w:rFonts w:ascii="Times New Roman" w:hAnsi="Times New Roman" w:cs="Times New Roman"/>
          <w:b/>
          <w:sz w:val="28"/>
        </w:rPr>
        <w:t>)</w:t>
      </w:r>
    </w:p>
    <w:p w:rsidR="001E3008" w:rsidRPr="00F1478A" w:rsidRDefault="001E3008" w:rsidP="00F1478A">
      <w:pPr>
        <w:spacing w:after="0"/>
        <w:jc w:val="center"/>
        <w:rPr>
          <w:rFonts w:ascii="Times New Roman" w:hAnsi="Times New Roman" w:cs="Times New Roman"/>
          <w:sz w:val="28"/>
        </w:rPr>
      </w:pPr>
      <w:r w:rsidRPr="00F1478A">
        <w:rPr>
          <w:rFonts w:ascii="Times New Roman" w:hAnsi="Times New Roman" w:cs="Times New Roman"/>
          <w:sz w:val="28"/>
        </w:rPr>
        <w:t>(код бюджету)</w:t>
      </w:r>
    </w:p>
    <w:p w:rsidR="00E8306A" w:rsidRPr="00F1478A" w:rsidRDefault="001E3008" w:rsidP="00F1478A">
      <w:pPr>
        <w:rPr>
          <w:rFonts w:ascii="Times New Roman" w:hAnsi="Times New Roman" w:cs="Times New Roman"/>
          <w:sz w:val="28"/>
          <w:szCs w:val="28"/>
        </w:rPr>
      </w:pPr>
      <w:r w:rsidRPr="00F1478A">
        <w:rPr>
          <w:rFonts w:ascii="Times New Roman" w:hAnsi="Times New Roman" w:cs="Times New Roman"/>
          <w:sz w:val="28"/>
          <w:szCs w:val="28"/>
        </w:rPr>
        <w:t>І. Загальна частина</w:t>
      </w:r>
    </w:p>
    <w:p w:rsidR="00E8306A" w:rsidRPr="00F1478A" w:rsidRDefault="001E3008" w:rsidP="00F1478A">
      <w:pPr>
        <w:spacing w:after="0"/>
        <w:rPr>
          <w:rFonts w:ascii="Times New Roman" w:hAnsi="Times New Roman" w:cs="Times New Roman"/>
          <w:sz w:val="28"/>
          <w:szCs w:val="28"/>
        </w:rPr>
      </w:pPr>
      <w:r w:rsidRPr="00F1478A">
        <w:rPr>
          <w:rFonts w:ascii="Times New Roman" w:hAnsi="Times New Roman" w:cs="Times New Roman"/>
          <w:sz w:val="28"/>
          <w:szCs w:val="28"/>
        </w:rPr>
        <w:t>Прогноз б</w:t>
      </w:r>
      <w:r w:rsidR="009E34DD" w:rsidRPr="00F1478A">
        <w:rPr>
          <w:rFonts w:ascii="Times New Roman" w:hAnsi="Times New Roman" w:cs="Times New Roman"/>
          <w:sz w:val="28"/>
          <w:szCs w:val="28"/>
        </w:rPr>
        <w:t>юджету Миколаївської територіальної гром</w:t>
      </w:r>
      <w:r w:rsidRPr="00F1478A">
        <w:rPr>
          <w:rFonts w:ascii="Times New Roman" w:hAnsi="Times New Roman" w:cs="Times New Roman"/>
          <w:sz w:val="28"/>
          <w:szCs w:val="28"/>
        </w:rPr>
        <w:t>ади на 2022-2024 роки (далі – Прогноз) розроблено відповідно до статті 75¹ Бюджетного кодексу України, діючого Податкового та Бюджетного кодексів України та інших законодавчих актів, що стосуються місцевих бю</w:t>
      </w:r>
      <w:r w:rsidR="00594358" w:rsidRPr="00F1478A">
        <w:rPr>
          <w:rFonts w:ascii="Times New Roman" w:hAnsi="Times New Roman" w:cs="Times New Roman"/>
          <w:sz w:val="28"/>
          <w:szCs w:val="28"/>
        </w:rPr>
        <w:t>джетів та міжбюджетних відносин.</w:t>
      </w:r>
    </w:p>
    <w:p w:rsidR="001E3008" w:rsidRPr="00F1478A" w:rsidRDefault="001E3008" w:rsidP="00F1478A">
      <w:pPr>
        <w:spacing w:after="0"/>
        <w:rPr>
          <w:rFonts w:ascii="Times New Roman" w:hAnsi="Times New Roman" w:cs="Times New Roman"/>
          <w:sz w:val="28"/>
          <w:szCs w:val="28"/>
        </w:rPr>
      </w:pPr>
      <w:r w:rsidRPr="00F1478A">
        <w:rPr>
          <w:rFonts w:ascii="Times New Roman" w:hAnsi="Times New Roman" w:cs="Times New Roman"/>
          <w:sz w:val="28"/>
          <w:szCs w:val="28"/>
        </w:rPr>
        <w:t>Прогноз складено з метою дотримання вимог Бюджетного кодексу України в частині обов’язковості складання документу середньострокового бюджетного планування, що визначає показники місцевого бюджету на середньостроковий період і є основою для складання проекту місцевого бюджету, складання планів діяльності головними розп</w:t>
      </w:r>
      <w:r w:rsidR="001B2979" w:rsidRPr="00F1478A">
        <w:rPr>
          <w:rFonts w:ascii="Times New Roman" w:hAnsi="Times New Roman" w:cs="Times New Roman"/>
          <w:sz w:val="28"/>
          <w:szCs w:val="28"/>
        </w:rPr>
        <w:t>орядниками коштів бюджету сільськ</w:t>
      </w:r>
      <w:r w:rsidRPr="00F1478A">
        <w:rPr>
          <w:rFonts w:ascii="Times New Roman" w:hAnsi="Times New Roman" w:cs="Times New Roman"/>
          <w:sz w:val="28"/>
          <w:szCs w:val="28"/>
        </w:rPr>
        <w:t>ої ради, формування ними ефективної та спроможної мережі підвідомчих установ, здійснення своєчасних підготовчих заходів з її формування.</w:t>
      </w:r>
    </w:p>
    <w:p w:rsidR="001E3008" w:rsidRPr="00F1478A" w:rsidRDefault="001E3008" w:rsidP="00F1478A">
      <w:pPr>
        <w:spacing w:after="0"/>
        <w:rPr>
          <w:rFonts w:ascii="Times New Roman" w:hAnsi="Times New Roman" w:cs="Times New Roman"/>
          <w:sz w:val="28"/>
          <w:szCs w:val="28"/>
        </w:rPr>
      </w:pPr>
      <w:r w:rsidRPr="00F1478A">
        <w:rPr>
          <w:rFonts w:ascii="Times New Roman" w:hAnsi="Times New Roman" w:cs="Times New Roman"/>
          <w:sz w:val="28"/>
          <w:szCs w:val="28"/>
        </w:rPr>
        <w:t>Прогноз на 2022 – 2024 роки містить цілі державної і регіональної політики на місцевому рівні у відповідній</w:t>
      </w:r>
      <w:r w:rsidR="001B2979" w:rsidRPr="00F1478A">
        <w:rPr>
          <w:rFonts w:ascii="Times New Roman" w:hAnsi="Times New Roman" w:cs="Times New Roman"/>
          <w:sz w:val="28"/>
          <w:szCs w:val="28"/>
        </w:rPr>
        <w:t xml:space="preserve"> сфері діяльності, формування </w:t>
      </w:r>
      <w:r w:rsidRPr="00F1478A">
        <w:rPr>
          <w:rFonts w:ascii="Times New Roman" w:hAnsi="Times New Roman" w:cs="Times New Roman"/>
          <w:sz w:val="28"/>
          <w:szCs w:val="28"/>
        </w:rPr>
        <w:t>або реалізацію якої забезпечують головні роз</w:t>
      </w:r>
      <w:r w:rsidR="001B2979" w:rsidRPr="00F1478A">
        <w:rPr>
          <w:rFonts w:ascii="Times New Roman" w:hAnsi="Times New Roman" w:cs="Times New Roman"/>
          <w:sz w:val="28"/>
          <w:szCs w:val="28"/>
        </w:rPr>
        <w:t>порядники коштів бюджету сільсько</w:t>
      </w:r>
      <w:r w:rsidRPr="00F1478A">
        <w:rPr>
          <w:rFonts w:ascii="Times New Roman" w:hAnsi="Times New Roman" w:cs="Times New Roman"/>
          <w:sz w:val="28"/>
          <w:szCs w:val="28"/>
        </w:rPr>
        <w:t xml:space="preserve">ї ради, та показники їх досягнення на 2022 – 2024 роки </w:t>
      </w:r>
      <w:proofErr w:type="gramStart"/>
      <w:r w:rsidRPr="00F1478A">
        <w:rPr>
          <w:rFonts w:ascii="Times New Roman" w:hAnsi="Times New Roman" w:cs="Times New Roman"/>
          <w:sz w:val="28"/>
          <w:szCs w:val="28"/>
        </w:rPr>
        <w:t>у межах</w:t>
      </w:r>
      <w:proofErr w:type="gramEnd"/>
      <w:r w:rsidR="001B2979" w:rsidRPr="00F1478A">
        <w:rPr>
          <w:rFonts w:ascii="Times New Roman" w:hAnsi="Times New Roman" w:cs="Times New Roman"/>
          <w:sz w:val="28"/>
          <w:szCs w:val="28"/>
        </w:rPr>
        <w:t>,</w:t>
      </w:r>
      <w:r w:rsidRPr="00F1478A">
        <w:rPr>
          <w:rFonts w:ascii="Times New Roman" w:hAnsi="Times New Roman" w:cs="Times New Roman"/>
          <w:sz w:val="28"/>
          <w:szCs w:val="28"/>
        </w:rPr>
        <w:t xml:space="preserve"> визначених граничних показників видатків.</w:t>
      </w:r>
    </w:p>
    <w:p w:rsidR="00453B69" w:rsidRPr="00F1478A" w:rsidRDefault="00453B69" w:rsidP="00F1478A">
      <w:pPr>
        <w:spacing w:after="0"/>
        <w:rPr>
          <w:rFonts w:ascii="Times New Roman" w:hAnsi="Times New Roman" w:cs="Times New Roman"/>
          <w:sz w:val="28"/>
          <w:szCs w:val="28"/>
        </w:rPr>
      </w:pPr>
      <w:r w:rsidRPr="00F1478A">
        <w:rPr>
          <w:rFonts w:ascii="Times New Roman" w:hAnsi="Times New Roman" w:cs="Times New Roman"/>
          <w:sz w:val="28"/>
          <w:szCs w:val="28"/>
        </w:rPr>
        <w:t xml:space="preserve">На середньострокову перспективу основними завданнями бюджету </w:t>
      </w:r>
      <w:proofErr w:type="gramStart"/>
      <w:r w:rsidRPr="00F1478A">
        <w:rPr>
          <w:rFonts w:ascii="Times New Roman" w:hAnsi="Times New Roman" w:cs="Times New Roman"/>
          <w:sz w:val="28"/>
          <w:szCs w:val="28"/>
        </w:rPr>
        <w:t>Миколаївської  територіальної</w:t>
      </w:r>
      <w:proofErr w:type="gramEnd"/>
      <w:r w:rsidRPr="00F1478A">
        <w:rPr>
          <w:rFonts w:ascii="Times New Roman" w:hAnsi="Times New Roman" w:cs="Times New Roman"/>
          <w:sz w:val="28"/>
          <w:szCs w:val="28"/>
        </w:rPr>
        <w:t xml:space="preserve"> громади є: </w:t>
      </w:r>
    </w:p>
    <w:p w:rsidR="00453B69" w:rsidRPr="00F1478A" w:rsidRDefault="00453B69" w:rsidP="00F1478A">
      <w:pPr>
        <w:spacing w:after="0"/>
        <w:rPr>
          <w:rFonts w:ascii="Times New Roman" w:hAnsi="Times New Roman" w:cs="Times New Roman"/>
          <w:sz w:val="28"/>
          <w:szCs w:val="28"/>
        </w:rPr>
      </w:pPr>
      <w:r w:rsidRPr="00F1478A">
        <w:rPr>
          <w:rFonts w:ascii="Times New Roman" w:hAnsi="Times New Roman" w:cs="Times New Roman"/>
          <w:sz w:val="28"/>
          <w:szCs w:val="28"/>
        </w:rPr>
        <w:t>забезпечення стабільного функціонування бюджетних установ та виконання заходів, передбачених місцевими бюджетними програмами;</w:t>
      </w:r>
    </w:p>
    <w:p w:rsidR="00F1478A" w:rsidRDefault="00453B69" w:rsidP="00F1478A">
      <w:pPr>
        <w:spacing w:after="0"/>
        <w:rPr>
          <w:rFonts w:ascii="Times New Roman" w:hAnsi="Times New Roman" w:cs="Times New Roman"/>
          <w:sz w:val="28"/>
          <w:szCs w:val="28"/>
        </w:rPr>
      </w:pPr>
      <w:r w:rsidRPr="00F1478A">
        <w:rPr>
          <w:rFonts w:ascii="Times New Roman" w:hAnsi="Times New Roman" w:cs="Times New Roman"/>
          <w:sz w:val="28"/>
          <w:szCs w:val="28"/>
        </w:rPr>
        <w:t>запровадження ефективних заходів з енергозбереження в бюджетних установах і закладах;</w:t>
      </w:r>
    </w:p>
    <w:p w:rsidR="00453B69" w:rsidRPr="00F1478A" w:rsidRDefault="00453B69" w:rsidP="00F1478A">
      <w:pPr>
        <w:spacing w:after="0"/>
        <w:rPr>
          <w:rFonts w:ascii="Times New Roman" w:hAnsi="Times New Roman" w:cs="Times New Roman"/>
          <w:sz w:val="28"/>
          <w:szCs w:val="28"/>
        </w:rPr>
      </w:pPr>
      <w:r w:rsidRPr="00F1478A">
        <w:rPr>
          <w:rFonts w:ascii="Times New Roman" w:hAnsi="Times New Roman" w:cs="Times New Roman"/>
          <w:sz w:val="28"/>
          <w:szCs w:val="28"/>
        </w:rPr>
        <w:t>посилення бюджетної дисципліни та контролю, що забезпечить вчасне прийняття виважених рішень, здійснення оптимізації витрат головних розпорядників коштів бюджету Миколаївської територіальної громади шляхом виключення непріоритетних та неефективних витрат, насамперед тих, що не забезпечують виконання основних функцій і завдань відповідного головного розпорядника коштів та подальшої оптимізації бюджетних програм;</w:t>
      </w:r>
    </w:p>
    <w:p w:rsidR="00453B69" w:rsidRPr="00F1478A" w:rsidRDefault="00594358" w:rsidP="00F1478A">
      <w:pPr>
        <w:spacing w:after="0"/>
        <w:rPr>
          <w:rFonts w:ascii="Times New Roman" w:hAnsi="Times New Roman" w:cs="Times New Roman"/>
          <w:sz w:val="28"/>
          <w:szCs w:val="28"/>
        </w:rPr>
      </w:pPr>
      <w:r w:rsidRPr="00F1478A">
        <w:rPr>
          <w:rFonts w:ascii="Times New Roman" w:hAnsi="Times New Roman" w:cs="Times New Roman"/>
          <w:sz w:val="28"/>
          <w:szCs w:val="28"/>
        </w:rPr>
        <w:t xml:space="preserve">    </w:t>
      </w:r>
      <w:r w:rsidR="00453B69" w:rsidRPr="00F1478A">
        <w:rPr>
          <w:rFonts w:ascii="Times New Roman" w:hAnsi="Times New Roman" w:cs="Times New Roman"/>
          <w:sz w:val="28"/>
          <w:szCs w:val="28"/>
        </w:rPr>
        <w:t>підвищення рівня прозорості та ра</w:t>
      </w:r>
      <w:r w:rsidRPr="00F1478A">
        <w:rPr>
          <w:rFonts w:ascii="Times New Roman" w:hAnsi="Times New Roman" w:cs="Times New Roman"/>
          <w:sz w:val="28"/>
          <w:szCs w:val="28"/>
        </w:rPr>
        <w:t>ціональності бюджетного процесу.</w:t>
      </w:r>
    </w:p>
    <w:p w:rsidR="001E3008" w:rsidRPr="00F1478A" w:rsidRDefault="00594358" w:rsidP="00F1478A">
      <w:pPr>
        <w:spacing w:after="0"/>
        <w:rPr>
          <w:rFonts w:ascii="Times New Roman" w:hAnsi="Times New Roman" w:cs="Times New Roman"/>
          <w:sz w:val="28"/>
          <w:szCs w:val="28"/>
        </w:rPr>
      </w:pPr>
      <w:r w:rsidRPr="00F1478A">
        <w:rPr>
          <w:rFonts w:ascii="Times New Roman" w:hAnsi="Times New Roman" w:cs="Times New Roman"/>
          <w:sz w:val="28"/>
          <w:szCs w:val="28"/>
        </w:rPr>
        <w:t xml:space="preserve">       </w:t>
      </w:r>
      <w:r w:rsidR="001E3008" w:rsidRPr="00F1478A">
        <w:rPr>
          <w:rFonts w:ascii="Times New Roman" w:hAnsi="Times New Roman" w:cs="Times New Roman"/>
          <w:sz w:val="28"/>
          <w:szCs w:val="28"/>
        </w:rPr>
        <w:t xml:space="preserve">Очікуваними результатами реалізації бюджетної Політики в середньостроковій перспективі є своєчасна виплата заробітної плати працівникам бюджетних установ та недопущення утворення простроченої кредиторської заборгованості за такими виплатами, своєчасна оплата енергоносіїв,  забезпечення належного співфінансування проектів та заходів, </w:t>
      </w:r>
      <w:r w:rsidR="001E3008" w:rsidRPr="00F1478A">
        <w:rPr>
          <w:rFonts w:ascii="Times New Roman" w:hAnsi="Times New Roman" w:cs="Times New Roman"/>
          <w:sz w:val="28"/>
          <w:szCs w:val="28"/>
        </w:rPr>
        <w:lastRenderedPageBreak/>
        <w:t>які забезпечуються за рахунок трансфертів з державного бюджету у розмірах, визначених законодавством, погашення існуючої та недопущення утворення нової простроченої заборгованості.</w:t>
      </w:r>
    </w:p>
    <w:p w:rsidR="001E3008" w:rsidRPr="00F1478A" w:rsidRDefault="001E3008" w:rsidP="00F1478A">
      <w:pPr>
        <w:spacing w:after="0"/>
        <w:rPr>
          <w:rFonts w:ascii="Times New Roman" w:hAnsi="Times New Roman" w:cs="Times New Roman"/>
          <w:sz w:val="28"/>
          <w:szCs w:val="28"/>
        </w:rPr>
      </w:pPr>
      <w:r w:rsidRPr="00F1478A">
        <w:rPr>
          <w:rFonts w:ascii="Times New Roman" w:hAnsi="Times New Roman" w:cs="Times New Roman"/>
          <w:sz w:val="28"/>
          <w:szCs w:val="28"/>
        </w:rPr>
        <w:t>Показники Прогнозу можуть змінюватись внаслідок:</w:t>
      </w:r>
    </w:p>
    <w:p w:rsidR="001E3008" w:rsidRPr="00F1478A" w:rsidRDefault="001E3008" w:rsidP="00F1478A">
      <w:pPr>
        <w:spacing w:after="0"/>
        <w:rPr>
          <w:rFonts w:ascii="Times New Roman" w:hAnsi="Times New Roman" w:cs="Times New Roman"/>
          <w:sz w:val="28"/>
          <w:szCs w:val="28"/>
        </w:rPr>
      </w:pPr>
      <w:r w:rsidRPr="00F1478A">
        <w:rPr>
          <w:rFonts w:ascii="Times New Roman" w:hAnsi="Times New Roman" w:cs="Times New Roman"/>
          <w:sz w:val="28"/>
          <w:szCs w:val="28"/>
        </w:rPr>
        <w:t>підвищення фактичних цін і тарифів на енергоносії понад рівень, визначений у Бюджетній декларації;</w:t>
      </w:r>
    </w:p>
    <w:p w:rsidR="001E3008" w:rsidRPr="00F1478A" w:rsidRDefault="001E3008" w:rsidP="00F1478A">
      <w:pPr>
        <w:spacing w:after="0"/>
        <w:rPr>
          <w:rFonts w:ascii="Times New Roman" w:hAnsi="Times New Roman" w:cs="Times New Roman"/>
          <w:sz w:val="28"/>
          <w:szCs w:val="28"/>
        </w:rPr>
      </w:pPr>
      <w:r w:rsidRPr="00F1478A">
        <w:rPr>
          <w:rFonts w:ascii="Times New Roman" w:hAnsi="Times New Roman" w:cs="Times New Roman"/>
          <w:sz w:val="28"/>
          <w:szCs w:val="28"/>
        </w:rPr>
        <w:t>невиконання доходної частини внаслідок невиконання цілей розвитку, визначених у стратегії громади;</w:t>
      </w:r>
    </w:p>
    <w:p w:rsidR="001E3008" w:rsidRPr="00F1478A" w:rsidRDefault="001E3008" w:rsidP="00F1478A">
      <w:pPr>
        <w:spacing w:after="0"/>
        <w:rPr>
          <w:rFonts w:ascii="Times New Roman" w:hAnsi="Times New Roman" w:cs="Times New Roman"/>
          <w:sz w:val="28"/>
          <w:szCs w:val="28"/>
        </w:rPr>
      </w:pPr>
      <w:r w:rsidRPr="00F1478A">
        <w:rPr>
          <w:rFonts w:ascii="Times New Roman" w:hAnsi="Times New Roman" w:cs="Times New Roman"/>
          <w:sz w:val="28"/>
          <w:szCs w:val="28"/>
        </w:rPr>
        <w:t>фактичне перевищення рівня споживчих цін та цін виробників порівняно з рівнем, прийнятим у Бюджетній декларації;</w:t>
      </w:r>
    </w:p>
    <w:p w:rsidR="001E3008" w:rsidRPr="00F1478A" w:rsidRDefault="001E3008" w:rsidP="00F1478A">
      <w:pPr>
        <w:spacing w:after="0"/>
        <w:rPr>
          <w:rFonts w:ascii="Times New Roman" w:hAnsi="Times New Roman" w:cs="Times New Roman"/>
          <w:sz w:val="28"/>
          <w:szCs w:val="28"/>
        </w:rPr>
      </w:pPr>
      <w:r w:rsidRPr="00F1478A">
        <w:rPr>
          <w:rFonts w:ascii="Times New Roman" w:hAnsi="Times New Roman" w:cs="Times New Roman"/>
          <w:sz w:val="28"/>
          <w:szCs w:val="28"/>
        </w:rPr>
        <w:t>визначення міжбюджетних трансфертів (освітня субвенція, базова дотація, додаткові дотації) в обсягах, що не забезпечують фінансування установ на рівні, визначеному законодавством;</w:t>
      </w:r>
    </w:p>
    <w:p w:rsidR="001E3008" w:rsidRPr="00F1478A" w:rsidRDefault="001E3008" w:rsidP="00F1478A">
      <w:pPr>
        <w:spacing w:after="0"/>
        <w:rPr>
          <w:rFonts w:ascii="Times New Roman" w:hAnsi="Times New Roman" w:cs="Times New Roman"/>
          <w:sz w:val="28"/>
          <w:szCs w:val="28"/>
        </w:rPr>
      </w:pPr>
      <w:r w:rsidRPr="00F1478A">
        <w:rPr>
          <w:rFonts w:ascii="Times New Roman" w:hAnsi="Times New Roman" w:cs="Times New Roman"/>
          <w:sz w:val="28"/>
          <w:szCs w:val="28"/>
        </w:rPr>
        <w:t>зміни порядків використання трансфертів, які призводять до погіршення стану забезпечення заходів, що здійснюються за рахунок цих трансфертів, чи вимагають додаткових видатків з бюджету громади.</w:t>
      </w:r>
    </w:p>
    <w:p w:rsidR="001E3008" w:rsidRPr="00F1478A" w:rsidRDefault="001E3008" w:rsidP="00F1478A">
      <w:pPr>
        <w:spacing w:after="0"/>
        <w:rPr>
          <w:rFonts w:ascii="Times New Roman" w:hAnsi="Times New Roman" w:cs="Times New Roman"/>
          <w:sz w:val="28"/>
          <w:szCs w:val="28"/>
        </w:rPr>
      </w:pPr>
      <w:r w:rsidRPr="00F1478A">
        <w:rPr>
          <w:rFonts w:ascii="Times New Roman" w:hAnsi="Times New Roman" w:cs="Times New Roman"/>
          <w:sz w:val="28"/>
          <w:szCs w:val="28"/>
        </w:rPr>
        <w:t>Мета Прогнозу полягає у формуванні послідовної та передбачуваної бюджетної політики на рівні громади</w:t>
      </w:r>
      <w:r w:rsidR="001B2979" w:rsidRPr="00F1478A">
        <w:rPr>
          <w:rFonts w:ascii="Times New Roman" w:hAnsi="Times New Roman" w:cs="Times New Roman"/>
          <w:sz w:val="28"/>
          <w:szCs w:val="28"/>
        </w:rPr>
        <w:t>,</w:t>
      </w:r>
      <w:r w:rsidRPr="00F1478A">
        <w:rPr>
          <w:rFonts w:ascii="Times New Roman" w:hAnsi="Times New Roman" w:cs="Times New Roman"/>
          <w:sz w:val="28"/>
          <w:szCs w:val="28"/>
        </w:rPr>
        <w:t xml:space="preserve"> шляхом створення дієвого механізму управління бюджетним процесом, встановлення зв’язку між стратегічними цілями та можливостями бюджету в середньостроковій перспективі.</w:t>
      </w:r>
    </w:p>
    <w:p w:rsidR="001E3008" w:rsidRPr="00F1478A" w:rsidRDefault="001E3008" w:rsidP="00F1478A">
      <w:pPr>
        <w:spacing w:after="0"/>
        <w:rPr>
          <w:rFonts w:ascii="Times New Roman" w:hAnsi="Times New Roman" w:cs="Times New Roman"/>
          <w:sz w:val="28"/>
          <w:szCs w:val="28"/>
        </w:rPr>
      </w:pPr>
      <w:r w:rsidRPr="00F1478A">
        <w:rPr>
          <w:rFonts w:ascii="Times New Roman" w:hAnsi="Times New Roman" w:cs="Times New Roman"/>
          <w:sz w:val="28"/>
          <w:szCs w:val="28"/>
        </w:rPr>
        <w:t>Для досягнення мети Прогнозу планується забезпечити виконання наступних завдань:</w:t>
      </w:r>
    </w:p>
    <w:p w:rsidR="001E3008" w:rsidRPr="00F1478A" w:rsidRDefault="001E3008" w:rsidP="00F1478A">
      <w:pPr>
        <w:spacing w:after="0"/>
        <w:rPr>
          <w:rFonts w:ascii="Times New Roman" w:hAnsi="Times New Roman" w:cs="Times New Roman"/>
          <w:sz w:val="28"/>
          <w:szCs w:val="28"/>
        </w:rPr>
      </w:pPr>
      <w:r w:rsidRPr="00F1478A">
        <w:rPr>
          <w:rFonts w:ascii="Times New Roman" w:hAnsi="Times New Roman" w:cs="Times New Roman"/>
          <w:sz w:val="28"/>
          <w:szCs w:val="28"/>
        </w:rPr>
        <w:t>підвищення рівня доступності та якості публічних послуг; забезпечення комфортності проживання мешканців громади;</w:t>
      </w:r>
    </w:p>
    <w:p w:rsidR="001E3008" w:rsidRPr="00F1478A" w:rsidRDefault="001E3008" w:rsidP="00F1478A">
      <w:pPr>
        <w:spacing w:after="0"/>
        <w:rPr>
          <w:rFonts w:ascii="Times New Roman" w:hAnsi="Times New Roman" w:cs="Times New Roman"/>
          <w:sz w:val="28"/>
          <w:szCs w:val="28"/>
        </w:rPr>
      </w:pPr>
      <w:r w:rsidRPr="00F1478A">
        <w:rPr>
          <w:rFonts w:ascii="Times New Roman" w:hAnsi="Times New Roman" w:cs="Times New Roman"/>
          <w:sz w:val="28"/>
          <w:szCs w:val="28"/>
        </w:rPr>
        <w:t>прогнозування обсягів видатків, пов’язаних із продовженням вже існуючих бюджетних програм, та визначення наявності фінансового ресурсу для планування нових бюджетних програм;</w:t>
      </w:r>
    </w:p>
    <w:p w:rsidR="001E3008" w:rsidRPr="00F1478A" w:rsidRDefault="001E3008" w:rsidP="00F1478A">
      <w:pPr>
        <w:spacing w:after="0"/>
        <w:rPr>
          <w:rFonts w:ascii="Times New Roman" w:hAnsi="Times New Roman" w:cs="Times New Roman"/>
          <w:sz w:val="28"/>
          <w:szCs w:val="28"/>
        </w:rPr>
      </w:pPr>
      <w:r w:rsidRPr="00F1478A">
        <w:rPr>
          <w:rFonts w:ascii="Times New Roman" w:hAnsi="Times New Roman" w:cs="Times New Roman"/>
          <w:sz w:val="28"/>
          <w:szCs w:val="28"/>
        </w:rPr>
        <w:t>підвищення результативності та ефективності видатків бюджету; підвищення прозорості бюджетного процесу;</w:t>
      </w:r>
    </w:p>
    <w:p w:rsidR="001E3008" w:rsidRPr="00F1478A" w:rsidRDefault="001E3008" w:rsidP="00F1478A">
      <w:pPr>
        <w:spacing w:after="0"/>
        <w:rPr>
          <w:rFonts w:ascii="Times New Roman" w:hAnsi="Times New Roman" w:cs="Times New Roman"/>
          <w:sz w:val="28"/>
          <w:szCs w:val="28"/>
        </w:rPr>
      </w:pPr>
      <w:r w:rsidRPr="00F1478A">
        <w:rPr>
          <w:rFonts w:ascii="Times New Roman" w:hAnsi="Times New Roman" w:cs="Times New Roman"/>
          <w:sz w:val="28"/>
          <w:szCs w:val="28"/>
        </w:rPr>
        <w:t>посилення бюджетної дисципліни та контролю за використанням бюджетних коштів;</w:t>
      </w:r>
    </w:p>
    <w:p w:rsidR="001E3008" w:rsidRPr="00F1478A" w:rsidRDefault="001B2979" w:rsidP="00F1478A">
      <w:pPr>
        <w:spacing w:after="0"/>
        <w:rPr>
          <w:rFonts w:ascii="Times New Roman" w:hAnsi="Times New Roman" w:cs="Times New Roman"/>
          <w:sz w:val="28"/>
          <w:szCs w:val="28"/>
        </w:rPr>
      </w:pPr>
      <w:r w:rsidRPr="00F1478A">
        <w:rPr>
          <w:rFonts w:ascii="Times New Roman" w:hAnsi="Times New Roman" w:cs="Times New Roman"/>
          <w:sz w:val="28"/>
          <w:szCs w:val="28"/>
        </w:rPr>
        <w:t xml:space="preserve">формування </w:t>
      </w:r>
      <w:r w:rsidR="001E3008" w:rsidRPr="00F1478A">
        <w:rPr>
          <w:rFonts w:ascii="Times New Roman" w:hAnsi="Times New Roman" w:cs="Times New Roman"/>
          <w:sz w:val="28"/>
          <w:szCs w:val="28"/>
        </w:rPr>
        <w:t>або реалізацію якої забезпечує головний р</w:t>
      </w:r>
      <w:r w:rsidRPr="00F1478A">
        <w:rPr>
          <w:rFonts w:ascii="Times New Roman" w:hAnsi="Times New Roman" w:cs="Times New Roman"/>
          <w:sz w:val="28"/>
          <w:szCs w:val="28"/>
        </w:rPr>
        <w:t>озпорядник коштів бюджету сільськ</w:t>
      </w:r>
      <w:r w:rsidR="001E3008" w:rsidRPr="00F1478A">
        <w:rPr>
          <w:rFonts w:ascii="Times New Roman" w:hAnsi="Times New Roman" w:cs="Times New Roman"/>
          <w:sz w:val="28"/>
          <w:szCs w:val="28"/>
        </w:rPr>
        <w:t xml:space="preserve">ої територіальної громади, та показники їх досягнення на 2022 – 2024 роки у </w:t>
      </w:r>
      <w:proofErr w:type="gramStart"/>
      <w:r w:rsidR="001E3008" w:rsidRPr="00F1478A">
        <w:rPr>
          <w:rFonts w:ascii="Times New Roman" w:hAnsi="Times New Roman" w:cs="Times New Roman"/>
          <w:sz w:val="28"/>
          <w:szCs w:val="28"/>
        </w:rPr>
        <w:t>межах</w:t>
      </w:r>
      <w:r w:rsidR="003F60B6" w:rsidRPr="00F1478A">
        <w:rPr>
          <w:rFonts w:ascii="Times New Roman" w:hAnsi="Times New Roman" w:cs="Times New Roman"/>
          <w:sz w:val="28"/>
          <w:szCs w:val="28"/>
        </w:rPr>
        <w:t>,</w:t>
      </w:r>
      <w:r w:rsidR="001E3008" w:rsidRPr="00F1478A">
        <w:rPr>
          <w:rFonts w:ascii="Times New Roman" w:hAnsi="Times New Roman" w:cs="Times New Roman"/>
          <w:sz w:val="28"/>
          <w:szCs w:val="28"/>
        </w:rPr>
        <w:t xml:space="preserve"> </w:t>
      </w:r>
      <w:r w:rsidR="00A6283C" w:rsidRPr="00F1478A">
        <w:rPr>
          <w:rFonts w:ascii="Times New Roman" w:hAnsi="Times New Roman" w:cs="Times New Roman"/>
          <w:sz w:val="28"/>
          <w:szCs w:val="28"/>
        </w:rPr>
        <w:t xml:space="preserve"> </w:t>
      </w:r>
      <w:r w:rsidR="001E3008" w:rsidRPr="00F1478A">
        <w:rPr>
          <w:rFonts w:ascii="Times New Roman" w:hAnsi="Times New Roman" w:cs="Times New Roman"/>
          <w:sz w:val="28"/>
          <w:szCs w:val="28"/>
        </w:rPr>
        <w:t>визначених</w:t>
      </w:r>
      <w:proofErr w:type="gramEnd"/>
      <w:r w:rsidR="001E3008" w:rsidRPr="00F1478A">
        <w:rPr>
          <w:rFonts w:ascii="Times New Roman" w:hAnsi="Times New Roman" w:cs="Times New Roman"/>
          <w:sz w:val="28"/>
          <w:szCs w:val="28"/>
        </w:rPr>
        <w:t xml:space="preserve"> граничних показників видатків та надання кредитів.</w:t>
      </w:r>
    </w:p>
    <w:p w:rsidR="001E3008" w:rsidRPr="00F1478A" w:rsidRDefault="001E3008" w:rsidP="00F1478A">
      <w:pPr>
        <w:spacing w:after="0"/>
        <w:rPr>
          <w:rFonts w:ascii="Times New Roman" w:hAnsi="Times New Roman" w:cs="Times New Roman"/>
          <w:sz w:val="28"/>
          <w:szCs w:val="28"/>
        </w:rPr>
      </w:pPr>
      <w:r w:rsidRPr="00F1478A">
        <w:rPr>
          <w:rFonts w:ascii="Times New Roman" w:hAnsi="Times New Roman" w:cs="Times New Roman"/>
          <w:sz w:val="28"/>
          <w:szCs w:val="28"/>
        </w:rPr>
        <w:t>Виконання прогнозних показників бюджету в середньостроковому періоді дозволить:</w:t>
      </w:r>
    </w:p>
    <w:p w:rsidR="001E3008" w:rsidRPr="00F1478A" w:rsidRDefault="001E3008" w:rsidP="00F1478A">
      <w:pPr>
        <w:spacing w:after="0"/>
        <w:rPr>
          <w:rFonts w:ascii="Times New Roman" w:hAnsi="Times New Roman" w:cs="Times New Roman"/>
          <w:sz w:val="28"/>
          <w:szCs w:val="28"/>
        </w:rPr>
      </w:pPr>
      <w:r w:rsidRPr="00F1478A">
        <w:rPr>
          <w:rFonts w:ascii="Times New Roman" w:hAnsi="Times New Roman" w:cs="Times New Roman"/>
          <w:sz w:val="28"/>
          <w:szCs w:val="28"/>
        </w:rPr>
        <w:t>реалізувати цілі державної політики та місцевого розвитку, включаючи покращення якості надання публічних послуг та комфортності проживання жителів громади;</w:t>
      </w:r>
    </w:p>
    <w:p w:rsidR="001B2979" w:rsidRPr="00F1478A" w:rsidRDefault="001E3008" w:rsidP="00F1478A">
      <w:pPr>
        <w:spacing w:after="0"/>
        <w:rPr>
          <w:rFonts w:ascii="Times New Roman" w:hAnsi="Times New Roman" w:cs="Times New Roman"/>
          <w:sz w:val="28"/>
          <w:szCs w:val="28"/>
        </w:rPr>
      </w:pPr>
      <w:r w:rsidRPr="00F1478A">
        <w:rPr>
          <w:rFonts w:ascii="Times New Roman" w:hAnsi="Times New Roman" w:cs="Times New Roman"/>
          <w:sz w:val="28"/>
          <w:szCs w:val="28"/>
        </w:rPr>
        <w:t>забезпечити передбачуваність та послідовність бюджетної політики; впровадити соціальні стандарти.</w:t>
      </w:r>
    </w:p>
    <w:p w:rsidR="001E3008" w:rsidRPr="00F1478A" w:rsidRDefault="001E3008" w:rsidP="00F1478A">
      <w:pPr>
        <w:spacing w:after="0"/>
        <w:rPr>
          <w:rFonts w:ascii="Times New Roman" w:hAnsi="Times New Roman" w:cs="Times New Roman"/>
          <w:b/>
          <w:sz w:val="28"/>
          <w:szCs w:val="28"/>
        </w:rPr>
      </w:pPr>
      <w:bookmarkStart w:id="0" w:name="_Hlk79412507"/>
      <w:r w:rsidRPr="00F1478A">
        <w:rPr>
          <w:rFonts w:ascii="Times New Roman" w:hAnsi="Times New Roman" w:cs="Times New Roman"/>
          <w:b/>
          <w:sz w:val="28"/>
          <w:szCs w:val="28"/>
        </w:rPr>
        <w:lastRenderedPageBreak/>
        <w:t>ІІ. Основні прогнозні показники економічного та соціального розвитку</w:t>
      </w:r>
      <w:bookmarkEnd w:id="0"/>
    </w:p>
    <w:p w:rsidR="00F1478A" w:rsidRDefault="00F1478A" w:rsidP="00F1478A">
      <w:pPr>
        <w:spacing w:after="0"/>
        <w:rPr>
          <w:rFonts w:ascii="Times New Roman" w:hAnsi="Times New Roman" w:cs="Times New Roman"/>
          <w:sz w:val="28"/>
          <w:szCs w:val="28"/>
        </w:rPr>
      </w:pPr>
    </w:p>
    <w:p w:rsidR="00571B7A" w:rsidRPr="00F1478A" w:rsidRDefault="00571B7A" w:rsidP="00F1478A">
      <w:pPr>
        <w:spacing w:after="0"/>
        <w:rPr>
          <w:rFonts w:ascii="Times New Roman" w:hAnsi="Times New Roman" w:cs="Times New Roman"/>
          <w:sz w:val="28"/>
          <w:szCs w:val="28"/>
        </w:rPr>
      </w:pPr>
      <w:r w:rsidRPr="00F1478A">
        <w:rPr>
          <w:rFonts w:ascii="Times New Roman" w:hAnsi="Times New Roman" w:cs="Times New Roman"/>
          <w:sz w:val="28"/>
          <w:szCs w:val="28"/>
        </w:rPr>
        <w:t xml:space="preserve">        При формуванні показників бюджету сільської територіальної громади на 2022-2024 роки враховано відповідно до Бюджетної </w:t>
      </w:r>
      <w:proofErr w:type="gramStart"/>
      <w:r w:rsidRPr="00F1478A">
        <w:rPr>
          <w:rFonts w:ascii="Times New Roman" w:hAnsi="Times New Roman" w:cs="Times New Roman"/>
          <w:sz w:val="28"/>
          <w:szCs w:val="28"/>
        </w:rPr>
        <w:t>декларації  збільшення</w:t>
      </w:r>
      <w:proofErr w:type="gramEnd"/>
      <w:r w:rsidRPr="00F1478A">
        <w:rPr>
          <w:rFonts w:ascii="Times New Roman" w:hAnsi="Times New Roman" w:cs="Times New Roman"/>
          <w:sz w:val="28"/>
          <w:szCs w:val="28"/>
        </w:rPr>
        <w:t xml:space="preserve"> розміру мінімальної заробітної плати, прожиткового мінімуму для працездатних осіб та посадового окладу працівника 1-го тарифного розряду: </w:t>
      </w:r>
    </w:p>
    <w:p w:rsidR="00571B7A" w:rsidRPr="00F1478A" w:rsidRDefault="00571B7A" w:rsidP="00F1478A">
      <w:pPr>
        <w:spacing w:after="0"/>
        <w:rPr>
          <w:rFonts w:ascii="Times New Roman" w:hAnsi="Times New Roman" w:cs="Times New Roman"/>
          <w:sz w:val="28"/>
          <w:szCs w:val="28"/>
        </w:rPr>
      </w:pPr>
      <w:r w:rsidRPr="00F1478A">
        <w:rPr>
          <w:rFonts w:ascii="Times New Roman" w:hAnsi="Times New Roman" w:cs="Times New Roman"/>
          <w:sz w:val="28"/>
          <w:szCs w:val="28"/>
        </w:rPr>
        <w:t xml:space="preserve">–  мінімальна заробітної плати станом на 01.01.2022 року встановлюється в </w:t>
      </w:r>
      <w:proofErr w:type="gramStart"/>
      <w:r w:rsidRPr="00F1478A">
        <w:rPr>
          <w:rFonts w:ascii="Times New Roman" w:hAnsi="Times New Roman" w:cs="Times New Roman"/>
          <w:sz w:val="28"/>
          <w:szCs w:val="28"/>
        </w:rPr>
        <w:t>обсязі  6500</w:t>
      </w:r>
      <w:proofErr w:type="gramEnd"/>
      <w:r w:rsidRPr="00F1478A">
        <w:rPr>
          <w:rFonts w:ascii="Times New Roman" w:hAnsi="Times New Roman" w:cs="Times New Roman"/>
          <w:sz w:val="28"/>
          <w:szCs w:val="28"/>
        </w:rPr>
        <w:t xml:space="preserve"> грн. (темпи росту на 8,3% до 2021 року), з 01.10.2022 року – 6700 грн. (темпи росту на 3,1% ); на 01.01.2023 року в обсязі 7176 грн. (темпи росту на 7,1% до 2022 року);  на 01.01.2024 року  – 7665 грн.( темпи росту на 6,8% до 2023 року);</w:t>
      </w:r>
    </w:p>
    <w:p w:rsidR="00571B7A" w:rsidRPr="00F1478A" w:rsidRDefault="00571B7A" w:rsidP="00F1478A">
      <w:pPr>
        <w:spacing w:after="0"/>
        <w:rPr>
          <w:rFonts w:ascii="Times New Roman" w:hAnsi="Times New Roman" w:cs="Times New Roman"/>
          <w:sz w:val="28"/>
          <w:szCs w:val="28"/>
        </w:rPr>
      </w:pPr>
      <w:r w:rsidRPr="00F1478A">
        <w:rPr>
          <w:rFonts w:ascii="Times New Roman" w:hAnsi="Times New Roman" w:cs="Times New Roman"/>
          <w:sz w:val="28"/>
          <w:szCs w:val="28"/>
        </w:rPr>
        <w:t xml:space="preserve">–  прожитковий мінімум для працездатних осіб станом на 01.01.2022 року встановлюється в </w:t>
      </w:r>
      <w:proofErr w:type="gramStart"/>
      <w:r w:rsidRPr="00F1478A">
        <w:rPr>
          <w:rFonts w:ascii="Times New Roman" w:hAnsi="Times New Roman" w:cs="Times New Roman"/>
          <w:sz w:val="28"/>
          <w:szCs w:val="28"/>
        </w:rPr>
        <w:t>обсязі  2481</w:t>
      </w:r>
      <w:proofErr w:type="gramEnd"/>
      <w:r w:rsidRPr="00F1478A">
        <w:rPr>
          <w:rFonts w:ascii="Times New Roman" w:hAnsi="Times New Roman" w:cs="Times New Roman"/>
          <w:sz w:val="28"/>
          <w:szCs w:val="28"/>
        </w:rPr>
        <w:t xml:space="preserve"> грн. (темпи росту на 9,3% до 2021 року); на 01.01.2023 року в обсязі 2684 грн. (темпи росту на 8,2% до 2022 року);  на 01.01.2024 року  – 2880 грн.( темпи росту на 7,3% до 2023 року);</w:t>
      </w:r>
    </w:p>
    <w:p w:rsidR="00E8306A" w:rsidRPr="00F1478A" w:rsidRDefault="00571B7A" w:rsidP="00F1478A">
      <w:pPr>
        <w:spacing w:after="0"/>
        <w:rPr>
          <w:rFonts w:ascii="Times New Roman" w:hAnsi="Times New Roman" w:cs="Times New Roman"/>
          <w:sz w:val="28"/>
          <w:szCs w:val="28"/>
        </w:rPr>
      </w:pPr>
      <w:r w:rsidRPr="00F1478A">
        <w:rPr>
          <w:rFonts w:ascii="Times New Roman" w:hAnsi="Times New Roman" w:cs="Times New Roman"/>
          <w:sz w:val="28"/>
          <w:szCs w:val="28"/>
        </w:rPr>
        <w:t xml:space="preserve">–   розмір посадового окладу працівника 1-го тарифного розряду встановлюється станом на 01.01.2022 року в обсязі 2983 грн. (ріст на 11,7% до 2021 року), з 01.10.2022 року – 2982 </w:t>
      </w:r>
      <w:proofErr w:type="gramStart"/>
      <w:r w:rsidRPr="00F1478A">
        <w:rPr>
          <w:rFonts w:ascii="Times New Roman" w:hAnsi="Times New Roman" w:cs="Times New Roman"/>
          <w:sz w:val="28"/>
          <w:szCs w:val="28"/>
        </w:rPr>
        <w:t>грн.(</w:t>
      </w:r>
      <w:proofErr w:type="gramEnd"/>
      <w:r w:rsidRPr="00F1478A">
        <w:rPr>
          <w:rFonts w:ascii="Times New Roman" w:hAnsi="Times New Roman" w:cs="Times New Roman"/>
          <w:sz w:val="28"/>
          <w:szCs w:val="28"/>
        </w:rPr>
        <w:t>ріст на 3,1%); на 01.01.2023 року – 3193 грн. (ріст на</w:t>
      </w:r>
      <w:r w:rsidR="00AA5327" w:rsidRPr="00F1478A">
        <w:rPr>
          <w:rFonts w:ascii="Times New Roman" w:hAnsi="Times New Roman" w:cs="Times New Roman"/>
          <w:sz w:val="28"/>
          <w:szCs w:val="28"/>
        </w:rPr>
        <w:t xml:space="preserve"> 4%)</w:t>
      </w:r>
    </w:p>
    <w:p w:rsidR="001E3008" w:rsidRPr="00F1478A" w:rsidRDefault="00E8306A" w:rsidP="00F1478A">
      <w:pPr>
        <w:spacing w:after="0"/>
        <w:rPr>
          <w:rFonts w:ascii="Times New Roman" w:hAnsi="Times New Roman" w:cs="Times New Roman"/>
          <w:sz w:val="28"/>
          <w:szCs w:val="28"/>
        </w:rPr>
      </w:pPr>
      <w:r w:rsidRPr="00F1478A">
        <w:rPr>
          <w:rFonts w:ascii="Times New Roman" w:hAnsi="Times New Roman" w:cs="Times New Roman"/>
          <w:sz w:val="28"/>
          <w:szCs w:val="28"/>
        </w:rPr>
        <w:t xml:space="preserve">Основними </w:t>
      </w:r>
      <w:proofErr w:type="gramStart"/>
      <w:r w:rsidRPr="00F1478A">
        <w:rPr>
          <w:rFonts w:ascii="Times New Roman" w:hAnsi="Times New Roman" w:cs="Times New Roman"/>
          <w:sz w:val="28"/>
          <w:szCs w:val="28"/>
        </w:rPr>
        <w:t>наповнювачами  бюджета</w:t>
      </w:r>
      <w:proofErr w:type="gramEnd"/>
      <w:r w:rsidRPr="00F1478A">
        <w:rPr>
          <w:rFonts w:ascii="Times New Roman" w:hAnsi="Times New Roman" w:cs="Times New Roman"/>
          <w:sz w:val="28"/>
          <w:szCs w:val="28"/>
        </w:rPr>
        <w:t xml:space="preserve"> </w:t>
      </w:r>
      <w:r w:rsidR="003F60B6" w:rsidRPr="00F1478A">
        <w:rPr>
          <w:rFonts w:ascii="Times New Roman" w:hAnsi="Times New Roman" w:cs="Times New Roman"/>
          <w:sz w:val="28"/>
          <w:szCs w:val="28"/>
        </w:rPr>
        <w:t>Миколаївській територіальній</w:t>
      </w:r>
      <w:r w:rsidR="001E3008" w:rsidRPr="00F1478A">
        <w:rPr>
          <w:rFonts w:ascii="Times New Roman" w:hAnsi="Times New Roman" w:cs="Times New Roman"/>
          <w:sz w:val="28"/>
          <w:szCs w:val="28"/>
        </w:rPr>
        <w:t xml:space="preserve"> громаді є</w:t>
      </w:r>
      <w:r w:rsidR="00571B7A" w:rsidRPr="00F1478A">
        <w:rPr>
          <w:rFonts w:ascii="Times New Roman" w:hAnsi="Times New Roman" w:cs="Times New Roman"/>
          <w:sz w:val="28"/>
          <w:szCs w:val="28"/>
        </w:rPr>
        <w:t xml:space="preserve"> промислові підприємства,</w:t>
      </w:r>
      <w:r w:rsidR="001E3008" w:rsidRPr="00F1478A">
        <w:rPr>
          <w:rFonts w:ascii="Times New Roman" w:hAnsi="Times New Roman" w:cs="Times New Roman"/>
          <w:sz w:val="28"/>
          <w:szCs w:val="28"/>
        </w:rPr>
        <w:t xml:space="preserve"> сільське госпо</w:t>
      </w:r>
      <w:r w:rsidR="001B2979" w:rsidRPr="00F1478A">
        <w:rPr>
          <w:rFonts w:ascii="Times New Roman" w:hAnsi="Times New Roman" w:cs="Times New Roman"/>
          <w:sz w:val="28"/>
          <w:szCs w:val="28"/>
        </w:rPr>
        <w:t xml:space="preserve">дарство, </w:t>
      </w:r>
      <w:r w:rsidR="00571B7A" w:rsidRPr="00F1478A">
        <w:rPr>
          <w:rFonts w:ascii="Times New Roman" w:hAnsi="Times New Roman" w:cs="Times New Roman"/>
          <w:sz w:val="28"/>
          <w:szCs w:val="28"/>
        </w:rPr>
        <w:t xml:space="preserve"> торгівля</w:t>
      </w:r>
      <w:r w:rsidR="008E051E" w:rsidRPr="00F1478A">
        <w:rPr>
          <w:rFonts w:ascii="Times New Roman" w:hAnsi="Times New Roman" w:cs="Times New Roman"/>
          <w:sz w:val="28"/>
          <w:szCs w:val="28"/>
        </w:rPr>
        <w:t>.</w:t>
      </w:r>
    </w:p>
    <w:p w:rsidR="008E051E" w:rsidRPr="00F1478A" w:rsidRDefault="00E8306A" w:rsidP="00F1478A">
      <w:pPr>
        <w:spacing w:after="0"/>
        <w:rPr>
          <w:rFonts w:ascii="Times New Roman" w:hAnsi="Times New Roman" w:cs="Times New Roman"/>
          <w:sz w:val="28"/>
          <w:szCs w:val="28"/>
        </w:rPr>
      </w:pPr>
      <w:r w:rsidRPr="00F1478A">
        <w:rPr>
          <w:rFonts w:ascii="Times New Roman" w:hAnsi="Times New Roman" w:cs="Times New Roman"/>
          <w:sz w:val="28"/>
          <w:szCs w:val="28"/>
        </w:rPr>
        <w:t xml:space="preserve">Промислові </w:t>
      </w:r>
      <w:proofErr w:type="gramStart"/>
      <w:r w:rsidRPr="00F1478A">
        <w:rPr>
          <w:rFonts w:ascii="Times New Roman" w:hAnsi="Times New Roman" w:cs="Times New Roman"/>
          <w:sz w:val="28"/>
          <w:szCs w:val="28"/>
        </w:rPr>
        <w:t>підприємства :</w:t>
      </w:r>
      <w:proofErr w:type="gramEnd"/>
      <w:r w:rsidR="00686D6C" w:rsidRPr="00F1478A">
        <w:rPr>
          <w:rFonts w:ascii="Times New Roman" w:hAnsi="Times New Roman" w:cs="Times New Roman"/>
          <w:sz w:val="28"/>
          <w:szCs w:val="28"/>
        </w:rPr>
        <w:t xml:space="preserve"> ПАТ «ДТЕК  Павлоградвугілля»</w:t>
      </w:r>
      <w:r w:rsidR="008E051E" w:rsidRPr="00F1478A">
        <w:rPr>
          <w:rFonts w:ascii="Times New Roman" w:hAnsi="Times New Roman" w:cs="Times New Roman"/>
          <w:sz w:val="28"/>
          <w:szCs w:val="28"/>
        </w:rPr>
        <w:t>,Ремонтно-механічний завод</w:t>
      </w:r>
      <w:r w:rsidR="00686D6C" w:rsidRPr="00F1478A">
        <w:rPr>
          <w:rFonts w:ascii="Times New Roman" w:hAnsi="Times New Roman" w:cs="Times New Roman"/>
          <w:sz w:val="28"/>
          <w:szCs w:val="28"/>
        </w:rPr>
        <w:t xml:space="preserve"> об’єкти  яких знаходяться  на території  громади ,</w:t>
      </w:r>
      <w:r w:rsidR="008E051E" w:rsidRPr="00F1478A">
        <w:rPr>
          <w:rFonts w:ascii="Times New Roman" w:hAnsi="Times New Roman" w:cs="Times New Roman"/>
          <w:sz w:val="28"/>
          <w:szCs w:val="28"/>
        </w:rPr>
        <w:t xml:space="preserve"> сплачують</w:t>
      </w:r>
      <w:r w:rsidR="00AA5327" w:rsidRPr="00F1478A">
        <w:rPr>
          <w:rFonts w:ascii="Times New Roman" w:hAnsi="Times New Roman" w:cs="Times New Roman"/>
          <w:sz w:val="28"/>
          <w:szCs w:val="28"/>
        </w:rPr>
        <w:t xml:space="preserve">  земельний податок </w:t>
      </w:r>
      <w:r w:rsidRPr="00F1478A">
        <w:rPr>
          <w:rFonts w:ascii="Times New Roman" w:hAnsi="Times New Roman" w:cs="Times New Roman"/>
          <w:sz w:val="28"/>
          <w:szCs w:val="28"/>
        </w:rPr>
        <w:t xml:space="preserve">, орендну плату </w:t>
      </w:r>
      <w:r w:rsidR="00AA5327" w:rsidRPr="00F1478A">
        <w:rPr>
          <w:rFonts w:ascii="Times New Roman" w:hAnsi="Times New Roman" w:cs="Times New Roman"/>
          <w:sz w:val="28"/>
          <w:szCs w:val="28"/>
        </w:rPr>
        <w:t>з юридичних осіб</w:t>
      </w:r>
      <w:r w:rsidR="008E051E" w:rsidRPr="00F1478A">
        <w:rPr>
          <w:rFonts w:ascii="Times New Roman" w:hAnsi="Times New Roman" w:cs="Times New Roman"/>
          <w:sz w:val="28"/>
          <w:szCs w:val="28"/>
        </w:rPr>
        <w:t>,податок на</w:t>
      </w:r>
      <w:r w:rsidR="00AA5327" w:rsidRPr="00F1478A">
        <w:rPr>
          <w:rFonts w:ascii="Times New Roman" w:hAnsi="Times New Roman" w:cs="Times New Roman"/>
          <w:sz w:val="28"/>
          <w:szCs w:val="28"/>
        </w:rPr>
        <w:t xml:space="preserve"> нерухоме</w:t>
      </w:r>
      <w:r w:rsidR="008E051E" w:rsidRPr="00F1478A">
        <w:rPr>
          <w:rFonts w:ascii="Times New Roman" w:hAnsi="Times New Roman" w:cs="Times New Roman"/>
          <w:sz w:val="28"/>
          <w:szCs w:val="28"/>
        </w:rPr>
        <w:t xml:space="preserve"> майно</w:t>
      </w:r>
      <w:r w:rsidR="00AA5327" w:rsidRPr="00F1478A">
        <w:rPr>
          <w:rFonts w:ascii="Times New Roman" w:hAnsi="Times New Roman" w:cs="Times New Roman"/>
          <w:sz w:val="28"/>
          <w:szCs w:val="28"/>
        </w:rPr>
        <w:t>.</w:t>
      </w:r>
      <w:r w:rsidR="00686D6C" w:rsidRPr="00F1478A">
        <w:rPr>
          <w:rFonts w:ascii="Times New Roman" w:hAnsi="Times New Roman" w:cs="Times New Roman"/>
          <w:sz w:val="28"/>
          <w:szCs w:val="28"/>
        </w:rPr>
        <w:t xml:space="preserve"> </w:t>
      </w:r>
      <w:r w:rsidRPr="00F1478A">
        <w:rPr>
          <w:rFonts w:ascii="Times New Roman" w:hAnsi="Times New Roman" w:cs="Times New Roman"/>
          <w:sz w:val="28"/>
          <w:szCs w:val="28"/>
        </w:rPr>
        <w:t xml:space="preserve">Шахта </w:t>
      </w:r>
      <w:proofErr w:type="gramStart"/>
      <w:r w:rsidRPr="00F1478A">
        <w:rPr>
          <w:rFonts w:ascii="Times New Roman" w:hAnsi="Times New Roman" w:cs="Times New Roman"/>
          <w:sz w:val="28"/>
          <w:szCs w:val="28"/>
        </w:rPr>
        <w:t xml:space="preserve">Сташкова </w:t>
      </w:r>
      <w:r w:rsidR="008E051E" w:rsidRPr="00F1478A">
        <w:rPr>
          <w:rFonts w:ascii="Times New Roman" w:hAnsi="Times New Roman" w:cs="Times New Roman"/>
          <w:sz w:val="28"/>
          <w:szCs w:val="28"/>
        </w:rPr>
        <w:t xml:space="preserve"> </w:t>
      </w:r>
      <w:r w:rsidR="00686D6C" w:rsidRPr="00F1478A">
        <w:rPr>
          <w:rFonts w:ascii="Times New Roman" w:hAnsi="Times New Roman" w:cs="Times New Roman"/>
          <w:sz w:val="28"/>
          <w:szCs w:val="28"/>
        </w:rPr>
        <w:t>що</w:t>
      </w:r>
      <w:proofErr w:type="gramEnd"/>
      <w:r w:rsidR="00686D6C" w:rsidRPr="00F1478A">
        <w:rPr>
          <w:rFonts w:ascii="Times New Roman" w:hAnsi="Times New Roman" w:cs="Times New Roman"/>
          <w:sz w:val="28"/>
          <w:szCs w:val="28"/>
        </w:rPr>
        <w:t xml:space="preserve">  сплачувала прибутковий  податок з  фізичних  осіб </w:t>
      </w:r>
      <w:r w:rsidR="008E051E" w:rsidRPr="00F1478A">
        <w:rPr>
          <w:rFonts w:ascii="Times New Roman" w:hAnsi="Times New Roman" w:cs="Times New Roman"/>
          <w:sz w:val="28"/>
          <w:szCs w:val="28"/>
        </w:rPr>
        <w:t xml:space="preserve">в 2021 році </w:t>
      </w:r>
      <w:r w:rsidR="00314408" w:rsidRPr="00F1478A">
        <w:rPr>
          <w:rFonts w:ascii="Times New Roman" w:hAnsi="Times New Roman" w:cs="Times New Roman"/>
          <w:sz w:val="28"/>
          <w:szCs w:val="28"/>
        </w:rPr>
        <w:t>припиняє свою діяльність</w:t>
      </w:r>
      <w:r w:rsidR="00686D6C" w:rsidRPr="00F1478A">
        <w:rPr>
          <w:rFonts w:ascii="Times New Roman" w:hAnsi="Times New Roman" w:cs="Times New Roman"/>
          <w:sz w:val="28"/>
          <w:szCs w:val="28"/>
        </w:rPr>
        <w:t>, що  вплине на надходження до  бюджету ,так як вона  являється одним  з  найбільших бюджетоутворюючих  підприємств  громади.</w:t>
      </w:r>
    </w:p>
    <w:p w:rsidR="001E3008" w:rsidRPr="00F1478A" w:rsidRDefault="001E3008" w:rsidP="00F1478A">
      <w:pPr>
        <w:spacing w:after="0"/>
        <w:rPr>
          <w:rFonts w:ascii="Times New Roman" w:hAnsi="Times New Roman" w:cs="Times New Roman"/>
          <w:sz w:val="28"/>
          <w:szCs w:val="28"/>
        </w:rPr>
      </w:pPr>
      <w:r w:rsidRPr="00F1478A">
        <w:rPr>
          <w:rFonts w:ascii="Times New Roman" w:hAnsi="Times New Roman" w:cs="Times New Roman"/>
          <w:sz w:val="28"/>
          <w:szCs w:val="28"/>
        </w:rPr>
        <w:t xml:space="preserve"> Основна частина ФОП зайнята в торгівлі, інші ж здійснюють діяльність у сфері сільського господарства або надають побутові послуги.</w:t>
      </w:r>
    </w:p>
    <w:p w:rsidR="00BE0484" w:rsidRPr="00F1478A" w:rsidRDefault="001E3008" w:rsidP="00F1478A">
      <w:pPr>
        <w:spacing w:after="0"/>
        <w:rPr>
          <w:rFonts w:ascii="Times New Roman" w:hAnsi="Times New Roman" w:cs="Times New Roman"/>
          <w:sz w:val="28"/>
          <w:szCs w:val="28"/>
        </w:rPr>
      </w:pPr>
      <w:r w:rsidRPr="00F1478A">
        <w:rPr>
          <w:rFonts w:ascii="Times New Roman" w:hAnsi="Times New Roman" w:cs="Times New Roman"/>
          <w:sz w:val="28"/>
          <w:szCs w:val="28"/>
        </w:rPr>
        <w:t xml:space="preserve">Найпоширеніша спеціалізація сільськогосподарських господарств на території громади – це рослинництво. </w:t>
      </w:r>
    </w:p>
    <w:p w:rsidR="001E3008" w:rsidRPr="00F1478A" w:rsidRDefault="00B82641" w:rsidP="00F1478A">
      <w:pPr>
        <w:spacing w:after="0"/>
        <w:rPr>
          <w:rFonts w:ascii="Times New Roman" w:hAnsi="Times New Roman" w:cs="Times New Roman"/>
          <w:sz w:val="28"/>
          <w:szCs w:val="28"/>
        </w:rPr>
      </w:pPr>
      <w:proofErr w:type="gramStart"/>
      <w:r w:rsidRPr="00F1478A">
        <w:rPr>
          <w:rFonts w:ascii="Times New Roman" w:hAnsi="Times New Roman" w:cs="Times New Roman"/>
          <w:sz w:val="28"/>
          <w:szCs w:val="28"/>
        </w:rPr>
        <w:t>Миколаївська  сільська</w:t>
      </w:r>
      <w:proofErr w:type="gramEnd"/>
      <w:r w:rsidRPr="00F1478A">
        <w:rPr>
          <w:rFonts w:ascii="Times New Roman" w:hAnsi="Times New Roman" w:cs="Times New Roman"/>
          <w:sz w:val="28"/>
          <w:szCs w:val="28"/>
        </w:rPr>
        <w:t xml:space="preserve"> громада буде  підтримувати </w:t>
      </w:r>
      <w:r w:rsidR="001E3008" w:rsidRPr="00F1478A">
        <w:rPr>
          <w:rFonts w:ascii="Times New Roman" w:hAnsi="Times New Roman" w:cs="Times New Roman"/>
          <w:sz w:val="28"/>
          <w:szCs w:val="28"/>
        </w:rPr>
        <w:t xml:space="preserve"> всі ініціативи направлені на:</w:t>
      </w:r>
    </w:p>
    <w:p w:rsidR="001E3008" w:rsidRPr="00F1478A" w:rsidRDefault="001E3008" w:rsidP="00F1478A">
      <w:pPr>
        <w:spacing w:after="0"/>
        <w:rPr>
          <w:rFonts w:ascii="Times New Roman" w:hAnsi="Times New Roman" w:cs="Times New Roman"/>
          <w:sz w:val="28"/>
          <w:szCs w:val="28"/>
        </w:rPr>
      </w:pPr>
      <w:r w:rsidRPr="00F1478A">
        <w:rPr>
          <w:rFonts w:ascii="Times New Roman" w:hAnsi="Times New Roman" w:cs="Times New Roman"/>
          <w:sz w:val="28"/>
          <w:szCs w:val="28"/>
        </w:rPr>
        <w:t>розвиток соціально-економічної сфери;</w:t>
      </w:r>
    </w:p>
    <w:p w:rsidR="001E3008" w:rsidRPr="00F1478A" w:rsidRDefault="001E3008" w:rsidP="00F1478A">
      <w:pPr>
        <w:spacing w:after="0"/>
        <w:rPr>
          <w:rFonts w:ascii="Times New Roman" w:hAnsi="Times New Roman" w:cs="Times New Roman"/>
          <w:sz w:val="28"/>
          <w:szCs w:val="28"/>
        </w:rPr>
      </w:pPr>
      <w:r w:rsidRPr="00F1478A">
        <w:rPr>
          <w:rFonts w:ascii="Times New Roman" w:hAnsi="Times New Roman" w:cs="Times New Roman"/>
          <w:sz w:val="28"/>
          <w:szCs w:val="28"/>
        </w:rPr>
        <w:t>підтримку благоустрою;</w:t>
      </w:r>
    </w:p>
    <w:p w:rsidR="001E3008" w:rsidRPr="00F1478A" w:rsidRDefault="001E3008" w:rsidP="00F1478A">
      <w:pPr>
        <w:spacing w:after="0"/>
        <w:rPr>
          <w:rFonts w:ascii="Times New Roman" w:hAnsi="Times New Roman" w:cs="Times New Roman"/>
          <w:sz w:val="28"/>
          <w:szCs w:val="28"/>
        </w:rPr>
      </w:pPr>
      <w:r w:rsidRPr="00F1478A">
        <w:rPr>
          <w:rFonts w:ascii="Times New Roman" w:hAnsi="Times New Roman" w:cs="Times New Roman"/>
          <w:sz w:val="28"/>
          <w:szCs w:val="28"/>
        </w:rPr>
        <w:t>розвиток туристичного та культурного потенціалу;</w:t>
      </w:r>
    </w:p>
    <w:p w:rsidR="001E3008" w:rsidRPr="00F1478A" w:rsidRDefault="001E3008" w:rsidP="00F1478A">
      <w:pPr>
        <w:spacing w:after="0"/>
        <w:rPr>
          <w:rFonts w:ascii="Times New Roman" w:hAnsi="Times New Roman" w:cs="Times New Roman"/>
          <w:sz w:val="28"/>
          <w:szCs w:val="28"/>
        </w:rPr>
      </w:pPr>
      <w:r w:rsidRPr="00F1478A">
        <w:rPr>
          <w:rFonts w:ascii="Times New Roman" w:hAnsi="Times New Roman" w:cs="Times New Roman"/>
          <w:sz w:val="28"/>
          <w:szCs w:val="28"/>
        </w:rPr>
        <w:t>поширення інформації про громаду;</w:t>
      </w:r>
    </w:p>
    <w:p w:rsidR="001E3008" w:rsidRPr="00F1478A" w:rsidRDefault="001E3008" w:rsidP="00F1478A">
      <w:pPr>
        <w:spacing w:after="0"/>
        <w:rPr>
          <w:rFonts w:ascii="Times New Roman" w:hAnsi="Times New Roman" w:cs="Times New Roman"/>
          <w:sz w:val="28"/>
          <w:szCs w:val="28"/>
        </w:rPr>
      </w:pPr>
      <w:r w:rsidRPr="00F1478A">
        <w:rPr>
          <w:rFonts w:ascii="Times New Roman" w:hAnsi="Times New Roman" w:cs="Times New Roman"/>
          <w:sz w:val="28"/>
          <w:szCs w:val="28"/>
        </w:rPr>
        <w:t>Цілі соціально-економічного розвитку громади:</w:t>
      </w:r>
    </w:p>
    <w:p w:rsidR="001E3008" w:rsidRPr="00F1478A" w:rsidRDefault="001E3008" w:rsidP="00F1478A">
      <w:pPr>
        <w:spacing w:after="0"/>
        <w:rPr>
          <w:rFonts w:ascii="Times New Roman" w:hAnsi="Times New Roman" w:cs="Times New Roman"/>
          <w:sz w:val="28"/>
          <w:szCs w:val="28"/>
        </w:rPr>
      </w:pPr>
      <w:r w:rsidRPr="00F1478A">
        <w:rPr>
          <w:rFonts w:ascii="Times New Roman" w:hAnsi="Times New Roman" w:cs="Times New Roman"/>
          <w:sz w:val="28"/>
          <w:szCs w:val="28"/>
        </w:rPr>
        <w:t>1. Економічний розвиток громади та підвищення конкурентоздатності.</w:t>
      </w:r>
    </w:p>
    <w:p w:rsidR="001E3008" w:rsidRPr="00F1478A" w:rsidRDefault="001E3008" w:rsidP="00F1478A">
      <w:pPr>
        <w:spacing w:after="0"/>
        <w:rPr>
          <w:rFonts w:ascii="Times New Roman" w:hAnsi="Times New Roman" w:cs="Times New Roman"/>
          <w:sz w:val="28"/>
          <w:szCs w:val="28"/>
        </w:rPr>
      </w:pPr>
      <w:r w:rsidRPr="00F1478A">
        <w:rPr>
          <w:rFonts w:ascii="Times New Roman" w:hAnsi="Times New Roman" w:cs="Times New Roman"/>
          <w:sz w:val="28"/>
          <w:szCs w:val="28"/>
        </w:rPr>
        <w:t>2. Розвиток інфраструктури громади та системи надання соціальних послуг.</w:t>
      </w:r>
    </w:p>
    <w:p w:rsidR="006C2A2B" w:rsidRPr="00F1478A" w:rsidRDefault="001E3008" w:rsidP="00F1478A">
      <w:pPr>
        <w:spacing w:after="0"/>
        <w:rPr>
          <w:rFonts w:ascii="Times New Roman" w:hAnsi="Times New Roman" w:cs="Times New Roman"/>
          <w:sz w:val="28"/>
          <w:szCs w:val="28"/>
        </w:rPr>
      </w:pPr>
      <w:r w:rsidRPr="00F1478A">
        <w:rPr>
          <w:rFonts w:ascii="Times New Roman" w:hAnsi="Times New Roman" w:cs="Times New Roman"/>
          <w:sz w:val="28"/>
          <w:szCs w:val="28"/>
        </w:rPr>
        <w:t>3. Створення сприятливих умов для залучення інвестицій.</w:t>
      </w:r>
    </w:p>
    <w:p w:rsidR="001E3008" w:rsidRPr="00F1478A" w:rsidRDefault="001E3008" w:rsidP="00F1478A">
      <w:pPr>
        <w:spacing w:after="0"/>
        <w:rPr>
          <w:rFonts w:ascii="Times New Roman" w:hAnsi="Times New Roman" w:cs="Times New Roman"/>
          <w:b/>
          <w:sz w:val="28"/>
          <w:szCs w:val="28"/>
        </w:rPr>
      </w:pPr>
      <w:r w:rsidRPr="00F1478A">
        <w:rPr>
          <w:rFonts w:ascii="Times New Roman" w:hAnsi="Times New Roman" w:cs="Times New Roman"/>
          <w:b/>
          <w:sz w:val="28"/>
          <w:szCs w:val="28"/>
        </w:rPr>
        <w:lastRenderedPageBreak/>
        <w:t>ІІІ. Загальні показники бюджету</w:t>
      </w:r>
    </w:p>
    <w:p w:rsidR="001E3008" w:rsidRPr="00F1478A" w:rsidRDefault="001E3008" w:rsidP="00F1478A">
      <w:pPr>
        <w:spacing w:after="0"/>
        <w:rPr>
          <w:rFonts w:ascii="Times New Roman" w:hAnsi="Times New Roman" w:cs="Times New Roman"/>
          <w:sz w:val="28"/>
          <w:szCs w:val="28"/>
        </w:rPr>
      </w:pPr>
      <w:r w:rsidRPr="00F1478A">
        <w:rPr>
          <w:rFonts w:ascii="Times New Roman" w:hAnsi="Times New Roman" w:cs="Times New Roman"/>
          <w:sz w:val="28"/>
          <w:szCs w:val="28"/>
        </w:rPr>
        <w:t>Прогноз бюджету на 2022-2024 роки в</w:t>
      </w:r>
      <w:r w:rsidR="00E12226" w:rsidRPr="00F1478A">
        <w:rPr>
          <w:rFonts w:ascii="Times New Roman" w:hAnsi="Times New Roman" w:cs="Times New Roman"/>
          <w:sz w:val="28"/>
          <w:szCs w:val="28"/>
        </w:rPr>
        <w:t>ключає прогнозні показники  </w:t>
      </w:r>
      <w:r w:rsidRPr="00F1478A">
        <w:rPr>
          <w:rFonts w:ascii="Times New Roman" w:hAnsi="Times New Roman" w:cs="Times New Roman"/>
          <w:sz w:val="28"/>
          <w:szCs w:val="28"/>
        </w:rPr>
        <w:t xml:space="preserve">  бюджету громади за основними видами доходів, фінансування, видатків і кредитування, а також прогнозні показники за бюджетними програмами, які забезпечують протягом декількох років виконання інвестиційних проектів.</w:t>
      </w:r>
    </w:p>
    <w:p w:rsidR="001E3008" w:rsidRPr="00F1478A" w:rsidRDefault="001E3008" w:rsidP="00F1478A">
      <w:pPr>
        <w:spacing w:after="0"/>
        <w:rPr>
          <w:rFonts w:ascii="Times New Roman" w:hAnsi="Times New Roman" w:cs="Times New Roman"/>
          <w:sz w:val="28"/>
          <w:szCs w:val="28"/>
        </w:rPr>
      </w:pPr>
      <w:r w:rsidRPr="00F1478A">
        <w:rPr>
          <w:rFonts w:ascii="Times New Roman" w:hAnsi="Times New Roman" w:cs="Times New Roman"/>
          <w:sz w:val="28"/>
          <w:szCs w:val="28"/>
        </w:rPr>
        <w:t>Обсяг ресурсу б</w:t>
      </w:r>
      <w:r w:rsidR="00BE0484" w:rsidRPr="00F1478A">
        <w:rPr>
          <w:rFonts w:ascii="Times New Roman" w:hAnsi="Times New Roman" w:cs="Times New Roman"/>
          <w:sz w:val="28"/>
          <w:szCs w:val="28"/>
        </w:rPr>
        <w:t>юджету Миколаївської сільської</w:t>
      </w:r>
      <w:r w:rsidRPr="00F1478A">
        <w:rPr>
          <w:rFonts w:ascii="Times New Roman" w:hAnsi="Times New Roman" w:cs="Times New Roman"/>
          <w:sz w:val="28"/>
          <w:szCs w:val="28"/>
        </w:rPr>
        <w:t xml:space="preserve"> ради на 2022-2024 роки прогнозується в обсягах</w:t>
      </w:r>
    </w:p>
    <w:p w:rsidR="001E3008" w:rsidRPr="00F1478A" w:rsidRDefault="001E3008" w:rsidP="00F1478A">
      <w:pPr>
        <w:spacing w:after="0"/>
        <w:rPr>
          <w:rFonts w:ascii="Times New Roman" w:hAnsi="Times New Roman" w:cs="Times New Roman"/>
          <w:sz w:val="28"/>
          <w:szCs w:val="28"/>
        </w:rPr>
      </w:pPr>
      <w:r w:rsidRPr="00F1478A">
        <w:rPr>
          <w:rFonts w:ascii="Times New Roman" w:hAnsi="Times New Roman" w:cs="Times New Roman"/>
          <w:sz w:val="28"/>
          <w:szCs w:val="28"/>
        </w:rPr>
        <w:t>на 2022 рік:</w:t>
      </w:r>
    </w:p>
    <w:p w:rsidR="001E3008" w:rsidRPr="00F1478A" w:rsidRDefault="001E3008" w:rsidP="00F1478A">
      <w:pPr>
        <w:spacing w:after="0"/>
        <w:rPr>
          <w:rFonts w:ascii="Times New Roman" w:hAnsi="Times New Roman" w:cs="Times New Roman"/>
          <w:sz w:val="28"/>
          <w:szCs w:val="28"/>
        </w:rPr>
      </w:pPr>
      <w:r w:rsidRPr="00F1478A">
        <w:rPr>
          <w:rFonts w:ascii="Times New Roman" w:hAnsi="Times New Roman" w:cs="Times New Roman"/>
          <w:sz w:val="28"/>
          <w:szCs w:val="28"/>
        </w:rPr>
        <w:t>доходи та видатки місцев</w:t>
      </w:r>
      <w:r w:rsidR="008E051E" w:rsidRPr="00F1478A">
        <w:rPr>
          <w:rFonts w:ascii="Times New Roman" w:hAnsi="Times New Roman" w:cs="Times New Roman"/>
          <w:sz w:val="28"/>
          <w:szCs w:val="28"/>
        </w:rPr>
        <w:t>ого бюджету у сумі 694</w:t>
      </w:r>
      <w:r w:rsidR="002A7301" w:rsidRPr="00F1478A">
        <w:rPr>
          <w:rFonts w:ascii="Times New Roman" w:hAnsi="Times New Roman" w:cs="Times New Roman"/>
          <w:sz w:val="28"/>
          <w:szCs w:val="28"/>
        </w:rPr>
        <w:t>11042,00</w:t>
      </w:r>
      <w:r w:rsidRPr="00F1478A">
        <w:rPr>
          <w:rFonts w:ascii="Times New Roman" w:hAnsi="Times New Roman" w:cs="Times New Roman"/>
          <w:sz w:val="28"/>
          <w:szCs w:val="28"/>
        </w:rPr>
        <w:t xml:space="preserve"> грн, у тому числі</w:t>
      </w:r>
      <w:r w:rsidR="00E12226" w:rsidRPr="00F1478A">
        <w:rPr>
          <w:rFonts w:ascii="Times New Roman" w:hAnsi="Times New Roman" w:cs="Times New Roman"/>
          <w:sz w:val="28"/>
          <w:szCs w:val="28"/>
        </w:rPr>
        <w:t>: загального фонду 67325042,00</w:t>
      </w:r>
      <w:r w:rsidRPr="00F1478A">
        <w:rPr>
          <w:rFonts w:ascii="Times New Roman" w:hAnsi="Times New Roman" w:cs="Times New Roman"/>
          <w:sz w:val="28"/>
          <w:szCs w:val="28"/>
        </w:rPr>
        <w:t xml:space="preserve"> грн</w:t>
      </w:r>
      <w:r w:rsidR="008E051E" w:rsidRPr="00F1478A">
        <w:rPr>
          <w:rFonts w:ascii="Times New Roman" w:hAnsi="Times New Roman" w:cs="Times New Roman"/>
          <w:sz w:val="28"/>
          <w:szCs w:val="28"/>
        </w:rPr>
        <w:t>; спеціального фонду 208</w:t>
      </w:r>
      <w:r w:rsidR="002A7301" w:rsidRPr="00F1478A">
        <w:rPr>
          <w:rFonts w:ascii="Times New Roman" w:hAnsi="Times New Roman" w:cs="Times New Roman"/>
          <w:sz w:val="28"/>
          <w:szCs w:val="28"/>
        </w:rPr>
        <w:t>6</w:t>
      </w:r>
      <w:r w:rsidR="00E12226" w:rsidRPr="00F1478A">
        <w:rPr>
          <w:rFonts w:ascii="Times New Roman" w:hAnsi="Times New Roman" w:cs="Times New Roman"/>
          <w:sz w:val="28"/>
          <w:szCs w:val="28"/>
        </w:rPr>
        <w:t>000,00</w:t>
      </w:r>
      <w:r w:rsidRPr="00F1478A">
        <w:rPr>
          <w:rFonts w:ascii="Times New Roman" w:hAnsi="Times New Roman" w:cs="Times New Roman"/>
          <w:sz w:val="28"/>
          <w:szCs w:val="28"/>
        </w:rPr>
        <w:t xml:space="preserve"> грн;</w:t>
      </w:r>
    </w:p>
    <w:p w:rsidR="001E3008" w:rsidRPr="00F1478A" w:rsidRDefault="001E3008" w:rsidP="00F1478A">
      <w:pPr>
        <w:spacing w:after="0"/>
        <w:rPr>
          <w:rFonts w:ascii="Times New Roman" w:hAnsi="Times New Roman" w:cs="Times New Roman"/>
          <w:sz w:val="28"/>
          <w:szCs w:val="28"/>
        </w:rPr>
      </w:pPr>
      <w:r w:rsidRPr="00F1478A">
        <w:rPr>
          <w:rFonts w:ascii="Times New Roman" w:hAnsi="Times New Roman" w:cs="Times New Roman"/>
          <w:sz w:val="28"/>
          <w:szCs w:val="28"/>
        </w:rPr>
        <w:t>на 2023 рік:</w:t>
      </w:r>
    </w:p>
    <w:p w:rsidR="001E3008" w:rsidRPr="00F1478A" w:rsidRDefault="001E3008" w:rsidP="00F1478A">
      <w:pPr>
        <w:spacing w:after="0"/>
        <w:rPr>
          <w:rFonts w:ascii="Times New Roman" w:hAnsi="Times New Roman" w:cs="Times New Roman"/>
          <w:sz w:val="28"/>
          <w:szCs w:val="28"/>
        </w:rPr>
      </w:pPr>
      <w:r w:rsidRPr="00F1478A">
        <w:rPr>
          <w:rFonts w:ascii="Times New Roman" w:hAnsi="Times New Roman" w:cs="Times New Roman"/>
          <w:sz w:val="28"/>
          <w:szCs w:val="28"/>
        </w:rPr>
        <w:t>доходи та видатки місцев</w:t>
      </w:r>
      <w:r w:rsidR="00E12226" w:rsidRPr="00F1478A">
        <w:rPr>
          <w:rFonts w:ascii="Times New Roman" w:hAnsi="Times New Roman" w:cs="Times New Roman"/>
          <w:sz w:val="28"/>
          <w:szCs w:val="28"/>
        </w:rPr>
        <w:t>ого бюджету у сум</w:t>
      </w:r>
      <w:r w:rsidR="008E051E" w:rsidRPr="00F1478A">
        <w:rPr>
          <w:rFonts w:ascii="Times New Roman" w:hAnsi="Times New Roman" w:cs="Times New Roman"/>
          <w:sz w:val="28"/>
          <w:szCs w:val="28"/>
        </w:rPr>
        <w:t>і 72881936</w:t>
      </w:r>
      <w:r w:rsidR="002A7301" w:rsidRPr="00F1478A">
        <w:rPr>
          <w:rFonts w:ascii="Times New Roman" w:hAnsi="Times New Roman" w:cs="Times New Roman"/>
          <w:sz w:val="28"/>
          <w:szCs w:val="28"/>
        </w:rPr>
        <w:t>,</w:t>
      </w:r>
      <w:proofErr w:type="gramStart"/>
      <w:r w:rsidR="002A7301" w:rsidRPr="00F1478A">
        <w:rPr>
          <w:rFonts w:ascii="Times New Roman" w:hAnsi="Times New Roman" w:cs="Times New Roman"/>
          <w:sz w:val="28"/>
          <w:szCs w:val="28"/>
        </w:rPr>
        <w:t>00</w:t>
      </w:r>
      <w:r w:rsidR="00E12226" w:rsidRPr="00F1478A">
        <w:rPr>
          <w:rFonts w:ascii="Times New Roman" w:hAnsi="Times New Roman" w:cs="Times New Roman"/>
          <w:sz w:val="28"/>
          <w:szCs w:val="28"/>
        </w:rPr>
        <w:t xml:space="preserve"> </w:t>
      </w:r>
      <w:r w:rsidRPr="00F1478A">
        <w:rPr>
          <w:rFonts w:ascii="Times New Roman" w:hAnsi="Times New Roman" w:cs="Times New Roman"/>
          <w:sz w:val="28"/>
          <w:szCs w:val="28"/>
        </w:rPr>
        <w:t xml:space="preserve"> грн</w:t>
      </w:r>
      <w:proofErr w:type="gramEnd"/>
      <w:r w:rsidRPr="00F1478A">
        <w:rPr>
          <w:rFonts w:ascii="Times New Roman" w:hAnsi="Times New Roman" w:cs="Times New Roman"/>
          <w:sz w:val="28"/>
          <w:szCs w:val="28"/>
        </w:rPr>
        <w:t xml:space="preserve">, у тому числі: </w:t>
      </w:r>
      <w:r w:rsidR="0048311E" w:rsidRPr="00F1478A">
        <w:rPr>
          <w:rFonts w:ascii="Times New Roman" w:hAnsi="Times New Roman" w:cs="Times New Roman"/>
          <w:sz w:val="28"/>
          <w:szCs w:val="28"/>
        </w:rPr>
        <w:t>загального фонду – 70795936</w:t>
      </w:r>
      <w:r w:rsidR="00E12226" w:rsidRPr="00F1478A">
        <w:rPr>
          <w:rFonts w:ascii="Times New Roman" w:hAnsi="Times New Roman" w:cs="Times New Roman"/>
          <w:sz w:val="28"/>
          <w:szCs w:val="28"/>
        </w:rPr>
        <w:t>,00</w:t>
      </w:r>
      <w:r w:rsidRPr="00F1478A">
        <w:rPr>
          <w:rFonts w:ascii="Times New Roman" w:hAnsi="Times New Roman" w:cs="Times New Roman"/>
          <w:sz w:val="28"/>
          <w:szCs w:val="28"/>
        </w:rPr>
        <w:t xml:space="preserve"> грн</w:t>
      </w:r>
      <w:r w:rsidR="008E051E" w:rsidRPr="00F1478A">
        <w:rPr>
          <w:rFonts w:ascii="Times New Roman" w:hAnsi="Times New Roman" w:cs="Times New Roman"/>
          <w:sz w:val="28"/>
          <w:szCs w:val="28"/>
        </w:rPr>
        <w:t>, спеціального фонду – 20</w:t>
      </w:r>
      <w:r w:rsidR="00E12226" w:rsidRPr="00F1478A">
        <w:rPr>
          <w:rFonts w:ascii="Times New Roman" w:hAnsi="Times New Roman" w:cs="Times New Roman"/>
          <w:sz w:val="28"/>
          <w:szCs w:val="28"/>
        </w:rPr>
        <w:t>86000</w:t>
      </w:r>
      <w:r w:rsidRPr="00F1478A">
        <w:rPr>
          <w:rFonts w:ascii="Times New Roman" w:hAnsi="Times New Roman" w:cs="Times New Roman"/>
          <w:sz w:val="28"/>
          <w:szCs w:val="28"/>
        </w:rPr>
        <w:t>,00 грн;</w:t>
      </w:r>
    </w:p>
    <w:p w:rsidR="001E3008" w:rsidRPr="00F1478A" w:rsidRDefault="001E3008" w:rsidP="00F1478A">
      <w:pPr>
        <w:spacing w:after="0"/>
        <w:rPr>
          <w:rFonts w:ascii="Times New Roman" w:hAnsi="Times New Roman" w:cs="Times New Roman"/>
          <w:sz w:val="28"/>
          <w:szCs w:val="28"/>
        </w:rPr>
      </w:pPr>
      <w:r w:rsidRPr="00F1478A">
        <w:rPr>
          <w:rFonts w:ascii="Times New Roman" w:hAnsi="Times New Roman" w:cs="Times New Roman"/>
          <w:sz w:val="28"/>
          <w:szCs w:val="28"/>
        </w:rPr>
        <w:t>на 2024 рік:</w:t>
      </w:r>
    </w:p>
    <w:p w:rsidR="001E3008" w:rsidRPr="00F1478A" w:rsidRDefault="001E3008" w:rsidP="00F1478A">
      <w:pPr>
        <w:spacing w:after="0"/>
        <w:rPr>
          <w:rFonts w:ascii="Times New Roman" w:hAnsi="Times New Roman" w:cs="Times New Roman"/>
          <w:sz w:val="28"/>
          <w:szCs w:val="28"/>
        </w:rPr>
      </w:pPr>
      <w:r w:rsidRPr="00F1478A">
        <w:rPr>
          <w:rFonts w:ascii="Times New Roman" w:hAnsi="Times New Roman" w:cs="Times New Roman"/>
          <w:sz w:val="28"/>
          <w:szCs w:val="28"/>
        </w:rPr>
        <w:t>доходи та видатки міс</w:t>
      </w:r>
      <w:r w:rsidR="008E051E" w:rsidRPr="00F1478A">
        <w:rPr>
          <w:rFonts w:ascii="Times New Roman" w:hAnsi="Times New Roman" w:cs="Times New Roman"/>
          <w:sz w:val="28"/>
          <w:szCs w:val="28"/>
        </w:rPr>
        <w:t>цевого бюджету у сумі 752</w:t>
      </w:r>
      <w:r w:rsidR="00E12226" w:rsidRPr="00F1478A">
        <w:rPr>
          <w:rFonts w:ascii="Times New Roman" w:hAnsi="Times New Roman" w:cs="Times New Roman"/>
          <w:sz w:val="28"/>
          <w:szCs w:val="28"/>
        </w:rPr>
        <w:t>13260</w:t>
      </w:r>
      <w:r w:rsidRPr="00F1478A">
        <w:rPr>
          <w:rFonts w:ascii="Times New Roman" w:hAnsi="Times New Roman" w:cs="Times New Roman"/>
          <w:sz w:val="28"/>
          <w:szCs w:val="28"/>
        </w:rPr>
        <w:t xml:space="preserve">,00 грн, у тому числі: </w:t>
      </w:r>
      <w:r w:rsidR="00E12226" w:rsidRPr="00F1478A">
        <w:rPr>
          <w:rFonts w:ascii="Times New Roman" w:hAnsi="Times New Roman" w:cs="Times New Roman"/>
          <w:sz w:val="28"/>
          <w:szCs w:val="28"/>
        </w:rPr>
        <w:t>загального фонду – 73127260,00</w:t>
      </w:r>
      <w:r w:rsidRPr="00F1478A">
        <w:rPr>
          <w:rFonts w:ascii="Times New Roman" w:hAnsi="Times New Roman" w:cs="Times New Roman"/>
          <w:sz w:val="28"/>
          <w:szCs w:val="28"/>
        </w:rPr>
        <w:t xml:space="preserve"> грн</w:t>
      </w:r>
      <w:r w:rsidR="00180661" w:rsidRPr="00F1478A">
        <w:rPr>
          <w:rFonts w:ascii="Times New Roman" w:hAnsi="Times New Roman" w:cs="Times New Roman"/>
          <w:sz w:val="28"/>
          <w:szCs w:val="28"/>
        </w:rPr>
        <w:t xml:space="preserve">, </w:t>
      </w:r>
      <w:r w:rsidR="008E051E" w:rsidRPr="00F1478A">
        <w:rPr>
          <w:rFonts w:ascii="Times New Roman" w:hAnsi="Times New Roman" w:cs="Times New Roman"/>
          <w:sz w:val="28"/>
          <w:szCs w:val="28"/>
        </w:rPr>
        <w:t>спеціального фонду – 20</w:t>
      </w:r>
      <w:r w:rsidR="00E12226" w:rsidRPr="00F1478A">
        <w:rPr>
          <w:rFonts w:ascii="Times New Roman" w:hAnsi="Times New Roman" w:cs="Times New Roman"/>
          <w:sz w:val="28"/>
          <w:szCs w:val="28"/>
        </w:rPr>
        <w:t>86000</w:t>
      </w:r>
      <w:r w:rsidRPr="00F1478A">
        <w:rPr>
          <w:rFonts w:ascii="Times New Roman" w:hAnsi="Times New Roman" w:cs="Times New Roman"/>
          <w:sz w:val="28"/>
          <w:szCs w:val="28"/>
        </w:rPr>
        <w:t>,00 грн.</w:t>
      </w:r>
    </w:p>
    <w:p w:rsidR="001E3008" w:rsidRPr="00F1478A" w:rsidRDefault="001E3008" w:rsidP="00F1478A">
      <w:pPr>
        <w:spacing w:after="0"/>
        <w:rPr>
          <w:rFonts w:ascii="Times New Roman" w:hAnsi="Times New Roman" w:cs="Times New Roman"/>
          <w:b/>
          <w:sz w:val="28"/>
          <w:szCs w:val="28"/>
        </w:rPr>
      </w:pPr>
      <w:r w:rsidRPr="00F1478A">
        <w:rPr>
          <w:rFonts w:ascii="Times New Roman" w:hAnsi="Times New Roman" w:cs="Times New Roman"/>
          <w:b/>
          <w:sz w:val="28"/>
          <w:szCs w:val="28"/>
        </w:rPr>
        <w:t>ІV. Показники доходів бюджету</w:t>
      </w:r>
    </w:p>
    <w:p w:rsidR="002602B1" w:rsidRPr="00F1478A" w:rsidRDefault="001E3008" w:rsidP="00F1478A">
      <w:pPr>
        <w:spacing w:after="0"/>
        <w:rPr>
          <w:rFonts w:ascii="Times New Roman" w:hAnsi="Times New Roman" w:cs="Times New Roman"/>
          <w:sz w:val="28"/>
          <w:szCs w:val="28"/>
        </w:rPr>
      </w:pPr>
      <w:r w:rsidRPr="00F1478A">
        <w:rPr>
          <w:rFonts w:ascii="Times New Roman" w:hAnsi="Times New Roman" w:cs="Times New Roman"/>
          <w:sz w:val="28"/>
          <w:szCs w:val="28"/>
        </w:rPr>
        <w:t xml:space="preserve">Прогноз дохідної частини бюджету громади розроблено відповідно до норм бюджетно-податкового законодавства, основних прогнозних макропоказників економічного і соціального розвитку України та громади, особливостей податкової політики, передбачених Бюджетною декларацією на 2022-2024 роки, положень </w:t>
      </w:r>
      <w:r w:rsidR="004F122E" w:rsidRPr="00F1478A">
        <w:rPr>
          <w:rFonts w:ascii="Times New Roman" w:hAnsi="Times New Roman" w:cs="Times New Roman"/>
          <w:sz w:val="28"/>
          <w:szCs w:val="28"/>
        </w:rPr>
        <w:t>нормативно-правових актів сільськ</w:t>
      </w:r>
      <w:r w:rsidRPr="00F1478A">
        <w:rPr>
          <w:rFonts w:ascii="Times New Roman" w:hAnsi="Times New Roman" w:cs="Times New Roman"/>
          <w:sz w:val="28"/>
          <w:szCs w:val="28"/>
        </w:rPr>
        <w:t>ої ради про встановлення місцевих податків і зборів.</w:t>
      </w:r>
    </w:p>
    <w:p w:rsidR="001E3008" w:rsidRPr="00F1478A" w:rsidRDefault="001E3008" w:rsidP="00F1478A">
      <w:pPr>
        <w:spacing w:after="0"/>
        <w:rPr>
          <w:rFonts w:ascii="Times New Roman" w:hAnsi="Times New Roman" w:cs="Times New Roman"/>
          <w:sz w:val="28"/>
          <w:szCs w:val="28"/>
        </w:rPr>
      </w:pPr>
      <w:r w:rsidRPr="00F1478A">
        <w:rPr>
          <w:rFonts w:ascii="Times New Roman" w:hAnsi="Times New Roman" w:cs="Times New Roman"/>
          <w:sz w:val="28"/>
          <w:szCs w:val="28"/>
        </w:rPr>
        <w:t>Для виконання пріоритетних завдань передбачається здійснити наступні заходи:</w:t>
      </w:r>
    </w:p>
    <w:p w:rsidR="001E3008" w:rsidRPr="00F1478A" w:rsidRDefault="00B7583B" w:rsidP="00F1478A">
      <w:pPr>
        <w:spacing w:after="0"/>
        <w:rPr>
          <w:rFonts w:ascii="Times New Roman" w:hAnsi="Times New Roman" w:cs="Times New Roman"/>
          <w:sz w:val="28"/>
          <w:szCs w:val="28"/>
        </w:rPr>
      </w:pPr>
      <w:r w:rsidRPr="00F1478A">
        <w:rPr>
          <w:rFonts w:ascii="Times New Roman" w:hAnsi="Times New Roman" w:cs="Times New Roman"/>
          <w:sz w:val="28"/>
          <w:szCs w:val="28"/>
        </w:rPr>
        <w:t xml:space="preserve">Сприяти створенню </w:t>
      </w:r>
      <w:proofErr w:type="gramStart"/>
      <w:r w:rsidRPr="00F1478A">
        <w:rPr>
          <w:rFonts w:ascii="Times New Roman" w:hAnsi="Times New Roman" w:cs="Times New Roman"/>
          <w:sz w:val="28"/>
          <w:szCs w:val="28"/>
        </w:rPr>
        <w:t>нових  робочих</w:t>
      </w:r>
      <w:proofErr w:type="gramEnd"/>
      <w:r w:rsidRPr="00F1478A">
        <w:rPr>
          <w:rFonts w:ascii="Times New Roman" w:hAnsi="Times New Roman" w:cs="Times New Roman"/>
          <w:sz w:val="28"/>
          <w:szCs w:val="28"/>
        </w:rPr>
        <w:t xml:space="preserve"> місць</w:t>
      </w:r>
      <w:r w:rsidR="001E3008" w:rsidRPr="00F1478A">
        <w:rPr>
          <w:rFonts w:ascii="Times New Roman" w:hAnsi="Times New Roman" w:cs="Times New Roman"/>
          <w:sz w:val="28"/>
          <w:szCs w:val="28"/>
        </w:rPr>
        <w:t>. Очікуваний результат – підвищення рівня зайнятості та соціального забезпечення населення, зростання надходжень податку на доходи фізичних осіб;</w:t>
      </w:r>
    </w:p>
    <w:p w:rsidR="001E3008" w:rsidRPr="00F1478A" w:rsidRDefault="001E3008" w:rsidP="00F1478A">
      <w:pPr>
        <w:spacing w:after="0"/>
        <w:rPr>
          <w:rFonts w:ascii="Times New Roman" w:hAnsi="Times New Roman" w:cs="Times New Roman"/>
          <w:sz w:val="28"/>
          <w:szCs w:val="28"/>
        </w:rPr>
      </w:pPr>
      <w:r w:rsidRPr="00F1478A">
        <w:rPr>
          <w:rFonts w:ascii="Times New Roman" w:hAnsi="Times New Roman" w:cs="Times New Roman"/>
          <w:sz w:val="28"/>
          <w:szCs w:val="28"/>
        </w:rPr>
        <w:t xml:space="preserve">провести інвентаризацію земельних ділянок, перегляд укладених </w:t>
      </w:r>
      <w:proofErr w:type="gramStart"/>
      <w:r w:rsidRPr="00F1478A">
        <w:rPr>
          <w:rFonts w:ascii="Times New Roman" w:hAnsi="Times New Roman" w:cs="Times New Roman"/>
          <w:sz w:val="28"/>
          <w:szCs w:val="28"/>
        </w:rPr>
        <w:t>договорів  оренди</w:t>
      </w:r>
      <w:proofErr w:type="gramEnd"/>
      <w:r w:rsidRPr="00F1478A">
        <w:rPr>
          <w:rFonts w:ascii="Times New Roman" w:hAnsi="Times New Roman" w:cs="Times New Roman"/>
          <w:sz w:val="28"/>
          <w:szCs w:val="28"/>
        </w:rPr>
        <w:t xml:space="preserve"> земельних ділянок на предмет відповідності розміру орендної плати нормам Податкового кодексу України, що забезпечить задіяння земельного потенціалу громади для залучення інвестицій, збільшення надходжень плати за землю;</w:t>
      </w:r>
    </w:p>
    <w:p w:rsidR="001E3008" w:rsidRPr="00F1478A" w:rsidRDefault="001E3008" w:rsidP="00F1478A">
      <w:pPr>
        <w:spacing w:after="0"/>
        <w:rPr>
          <w:rFonts w:ascii="Times New Roman" w:hAnsi="Times New Roman" w:cs="Times New Roman"/>
          <w:sz w:val="28"/>
          <w:szCs w:val="28"/>
        </w:rPr>
      </w:pPr>
      <w:r w:rsidRPr="00F1478A">
        <w:rPr>
          <w:rFonts w:ascii="Times New Roman" w:hAnsi="Times New Roman" w:cs="Times New Roman"/>
          <w:sz w:val="28"/>
          <w:szCs w:val="28"/>
        </w:rPr>
        <w:t>організація реєстрації фізичних осіб-підприємців у доступній формі та у найкоротші терміни, що очікувано розширить сфери діяльності малого бізнесу, збільшить надходження єдиного податку;</w:t>
      </w:r>
    </w:p>
    <w:p w:rsidR="001E3008" w:rsidRPr="00F1478A" w:rsidRDefault="001E3008" w:rsidP="00F1478A">
      <w:pPr>
        <w:spacing w:after="0"/>
        <w:rPr>
          <w:rFonts w:ascii="Times New Roman" w:hAnsi="Times New Roman" w:cs="Times New Roman"/>
          <w:sz w:val="28"/>
          <w:szCs w:val="28"/>
        </w:rPr>
      </w:pPr>
      <w:r w:rsidRPr="00F1478A">
        <w:rPr>
          <w:rFonts w:ascii="Times New Roman" w:hAnsi="Times New Roman" w:cs="Times New Roman"/>
          <w:sz w:val="28"/>
          <w:szCs w:val="28"/>
        </w:rPr>
        <w:t xml:space="preserve">Прогнозні показники доходів бюджету сформовані </w:t>
      </w:r>
      <w:proofErr w:type="gramStart"/>
      <w:r w:rsidRPr="00F1478A">
        <w:rPr>
          <w:rFonts w:ascii="Times New Roman" w:hAnsi="Times New Roman" w:cs="Times New Roman"/>
          <w:sz w:val="28"/>
          <w:szCs w:val="28"/>
        </w:rPr>
        <w:t>на  основі</w:t>
      </w:r>
      <w:proofErr w:type="gramEnd"/>
      <w:r w:rsidRPr="00F1478A">
        <w:rPr>
          <w:rFonts w:ascii="Times New Roman" w:hAnsi="Times New Roman" w:cs="Times New Roman"/>
          <w:sz w:val="28"/>
          <w:szCs w:val="28"/>
        </w:rPr>
        <w:t xml:space="preserve"> існуючої п</w:t>
      </w:r>
      <w:r w:rsidR="00B7583B" w:rsidRPr="00F1478A">
        <w:rPr>
          <w:rFonts w:ascii="Times New Roman" w:hAnsi="Times New Roman" w:cs="Times New Roman"/>
          <w:sz w:val="28"/>
          <w:szCs w:val="28"/>
        </w:rPr>
        <w:t>одаткової бази та реалізації при</w:t>
      </w:r>
      <w:r w:rsidRPr="00F1478A">
        <w:rPr>
          <w:rFonts w:ascii="Times New Roman" w:hAnsi="Times New Roman" w:cs="Times New Roman"/>
          <w:sz w:val="28"/>
          <w:szCs w:val="28"/>
        </w:rPr>
        <w:t>оритетних завдань із розширення її потенціалу</w:t>
      </w:r>
    </w:p>
    <w:p w:rsidR="001E3008" w:rsidRPr="00F1478A" w:rsidRDefault="001E3008" w:rsidP="00F1478A">
      <w:pPr>
        <w:spacing w:after="0"/>
        <w:rPr>
          <w:rFonts w:ascii="Times New Roman" w:hAnsi="Times New Roman" w:cs="Times New Roman"/>
          <w:sz w:val="28"/>
          <w:szCs w:val="28"/>
        </w:rPr>
      </w:pPr>
      <w:r w:rsidRPr="00F1478A">
        <w:rPr>
          <w:rFonts w:ascii="Times New Roman" w:hAnsi="Times New Roman" w:cs="Times New Roman"/>
          <w:sz w:val="28"/>
          <w:szCs w:val="28"/>
        </w:rPr>
        <w:t xml:space="preserve">Основним джерелом формування дохідної частини бюджету громади, як і в попередні періоди, залишатиметься податок на доходи фізичних осіб, що сплачується податковими агентами із доходів платника податку у вигляді </w:t>
      </w:r>
      <w:r w:rsidRPr="00F1478A">
        <w:rPr>
          <w:rFonts w:ascii="Times New Roman" w:hAnsi="Times New Roman" w:cs="Times New Roman"/>
          <w:sz w:val="28"/>
          <w:szCs w:val="28"/>
        </w:rPr>
        <w:lastRenderedPageBreak/>
        <w:t>заробітної плати, та податок на доходи фізичн</w:t>
      </w:r>
      <w:r w:rsidR="00A6283C" w:rsidRPr="00F1478A">
        <w:rPr>
          <w:rFonts w:ascii="Times New Roman" w:hAnsi="Times New Roman" w:cs="Times New Roman"/>
          <w:sz w:val="28"/>
          <w:szCs w:val="28"/>
        </w:rPr>
        <w:t xml:space="preserve">их </w:t>
      </w:r>
      <w:proofErr w:type="gramStart"/>
      <w:r w:rsidR="00A6283C" w:rsidRPr="00F1478A">
        <w:rPr>
          <w:rFonts w:ascii="Times New Roman" w:hAnsi="Times New Roman" w:cs="Times New Roman"/>
          <w:sz w:val="28"/>
          <w:szCs w:val="28"/>
        </w:rPr>
        <w:t>осіб ,що</w:t>
      </w:r>
      <w:proofErr w:type="gramEnd"/>
      <w:r w:rsidR="00A6283C" w:rsidRPr="00F1478A">
        <w:rPr>
          <w:rFonts w:ascii="Times New Roman" w:hAnsi="Times New Roman" w:cs="Times New Roman"/>
          <w:sz w:val="28"/>
          <w:szCs w:val="28"/>
        </w:rPr>
        <w:t xml:space="preserve"> сплачується фізичними особами,які не підлягають обов»язковому декларуванню.</w:t>
      </w:r>
    </w:p>
    <w:p w:rsidR="00E12226" w:rsidRPr="00F1478A" w:rsidRDefault="001E3008" w:rsidP="00F1478A">
      <w:pPr>
        <w:spacing w:after="0"/>
        <w:rPr>
          <w:rFonts w:ascii="Times New Roman" w:hAnsi="Times New Roman" w:cs="Times New Roman"/>
          <w:sz w:val="28"/>
          <w:szCs w:val="28"/>
        </w:rPr>
      </w:pPr>
      <w:r w:rsidRPr="00F1478A">
        <w:rPr>
          <w:rFonts w:ascii="Times New Roman" w:hAnsi="Times New Roman" w:cs="Times New Roman"/>
          <w:sz w:val="28"/>
          <w:szCs w:val="28"/>
        </w:rPr>
        <w:t xml:space="preserve">Прогнозні надходження акцизного податку на 2022-2024 роки розраховані виходячи з фактичних надходжень, розширення бази оподаткування, за ставкою 5 % в частині акцизного податку з реалізації суб'єктами господарювання роздрібної торгівлі підакцизних товарів (пива, алкогольних напоїв, тютюнових виробів, тютюну та промислових замінників тютюну) та з урахуванням вимог діючого законодавства щодо спрямування частини акцизного податку з виробленого в Україні та ввезеного на митну територію України пального </w:t>
      </w:r>
      <w:r w:rsidR="00E12226" w:rsidRPr="00F1478A">
        <w:rPr>
          <w:rFonts w:ascii="Times New Roman" w:hAnsi="Times New Roman" w:cs="Times New Roman"/>
          <w:sz w:val="28"/>
          <w:szCs w:val="28"/>
        </w:rPr>
        <w:t>.</w:t>
      </w:r>
    </w:p>
    <w:p w:rsidR="001E3008" w:rsidRPr="002446B5" w:rsidRDefault="00F1478A" w:rsidP="00F1478A">
      <w:pPr>
        <w:spacing w:after="0"/>
        <w:rPr>
          <w:rFonts w:ascii="Times New Roman" w:hAnsi="Times New Roman" w:cs="Times New Roman"/>
          <w:sz w:val="28"/>
          <w:szCs w:val="28"/>
          <w:lang w:val="uk-UA"/>
        </w:rPr>
      </w:pPr>
      <w:r>
        <w:rPr>
          <w:rFonts w:ascii="Times New Roman" w:hAnsi="Times New Roman" w:cs="Times New Roman"/>
          <w:sz w:val="28"/>
          <w:szCs w:val="28"/>
        </w:rPr>
        <w:t xml:space="preserve">V. </w:t>
      </w:r>
      <w:proofErr w:type="gramStart"/>
      <w:r>
        <w:rPr>
          <w:rFonts w:ascii="Times New Roman" w:hAnsi="Times New Roman" w:cs="Times New Roman"/>
          <w:sz w:val="28"/>
          <w:szCs w:val="28"/>
        </w:rPr>
        <w:t xml:space="preserve">Показники </w:t>
      </w:r>
      <w:r w:rsidR="001E3008" w:rsidRPr="00F1478A">
        <w:rPr>
          <w:rFonts w:ascii="Times New Roman" w:hAnsi="Times New Roman" w:cs="Times New Roman"/>
          <w:sz w:val="28"/>
          <w:szCs w:val="28"/>
        </w:rPr>
        <w:t xml:space="preserve"> фіна</w:t>
      </w:r>
      <w:r>
        <w:rPr>
          <w:rFonts w:ascii="Times New Roman" w:hAnsi="Times New Roman" w:cs="Times New Roman"/>
          <w:sz w:val="28"/>
          <w:szCs w:val="28"/>
        </w:rPr>
        <w:t>нсування</w:t>
      </w:r>
      <w:proofErr w:type="gramEnd"/>
      <w:r>
        <w:rPr>
          <w:rFonts w:ascii="Times New Roman" w:hAnsi="Times New Roman" w:cs="Times New Roman"/>
          <w:sz w:val="28"/>
          <w:szCs w:val="28"/>
        </w:rPr>
        <w:t xml:space="preserve">   бюджету, показники </w:t>
      </w:r>
      <w:r w:rsidR="001E3008" w:rsidRPr="00F1478A">
        <w:rPr>
          <w:rFonts w:ascii="Times New Roman" w:hAnsi="Times New Roman" w:cs="Times New Roman"/>
          <w:sz w:val="28"/>
          <w:szCs w:val="28"/>
        </w:rPr>
        <w:t>місцевого боргу, гарантовано</w:t>
      </w:r>
      <w:r w:rsidR="002446B5">
        <w:rPr>
          <w:rFonts w:ascii="Times New Roman" w:hAnsi="Times New Roman" w:cs="Times New Roman"/>
          <w:sz w:val="28"/>
          <w:szCs w:val="28"/>
        </w:rPr>
        <w:t xml:space="preserve">го територіальною </w:t>
      </w:r>
      <w:r w:rsidR="002446B5">
        <w:rPr>
          <w:rFonts w:ascii="Times New Roman" w:hAnsi="Times New Roman" w:cs="Times New Roman"/>
          <w:sz w:val="28"/>
          <w:szCs w:val="28"/>
          <w:lang w:val="uk-UA"/>
        </w:rPr>
        <w:t xml:space="preserve">сільською </w:t>
      </w:r>
      <w:r w:rsidR="002446B5">
        <w:rPr>
          <w:rFonts w:ascii="Times New Roman" w:hAnsi="Times New Roman" w:cs="Times New Roman"/>
          <w:sz w:val="28"/>
          <w:szCs w:val="28"/>
        </w:rPr>
        <w:t xml:space="preserve">громадою </w:t>
      </w:r>
      <w:r w:rsidR="001E3008" w:rsidRPr="00F1478A">
        <w:rPr>
          <w:rFonts w:ascii="Times New Roman" w:hAnsi="Times New Roman" w:cs="Times New Roman"/>
          <w:sz w:val="28"/>
          <w:szCs w:val="28"/>
        </w:rPr>
        <w:t xml:space="preserve"> боргу та надання місцевих гарантій</w:t>
      </w:r>
      <w:r w:rsidR="002446B5">
        <w:rPr>
          <w:rFonts w:ascii="Times New Roman" w:hAnsi="Times New Roman" w:cs="Times New Roman"/>
          <w:sz w:val="28"/>
          <w:szCs w:val="28"/>
          <w:lang w:val="uk-UA"/>
        </w:rPr>
        <w:t>.</w:t>
      </w:r>
    </w:p>
    <w:p w:rsidR="00061BAD" w:rsidRPr="002446B5" w:rsidRDefault="001E3008" w:rsidP="00F1478A">
      <w:pPr>
        <w:spacing w:after="0"/>
        <w:rPr>
          <w:rFonts w:ascii="Times New Roman" w:hAnsi="Times New Roman" w:cs="Times New Roman"/>
          <w:sz w:val="28"/>
          <w:szCs w:val="28"/>
          <w:lang w:val="uk-UA"/>
        </w:rPr>
      </w:pPr>
      <w:r w:rsidRPr="002446B5">
        <w:rPr>
          <w:rFonts w:ascii="Times New Roman" w:hAnsi="Times New Roman" w:cs="Times New Roman"/>
          <w:sz w:val="28"/>
          <w:szCs w:val="28"/>
          <w:lang w:val="uk-UA"/>
        </w:rPr>
        <w:t xml:space="preserve">Прогнозом залучення джерел фінансування у 2022, 2023 та 2024 роках не передбачається, оскільки доходи та видатки збалансовані між собою, видатки на обслуговування місцевого боргу та місцевих гарантій не прогнозуються, оскільки запозичення до бюджету громади та надання гарантій не плануються і на початок 2022 року боргові зобов’язання відсутні </w:t>
      </w:r>
      <w:r w:rsidR="00061BAD" w:rsidRPr="002446B5">
        <w:rPr>
          <w:rFonts w:ascii="Times New Roman" w:hAnsi="Times New Roman" w:cs="Times New Roman"/>
          <w:sz w:val="28"/>
          <w:szCs w:val="28"/>
          <w:lang w:val="uk-UA"/>
        </w:rPr>
        <w:t>.</w:t>
      </w:r>
    </w:p>
    <w:p w:rsidR="001E3008" w:rsidRPr="00F1478A" w:rsidRDefault="001E3008" w:rsidP="00F1478A">
      <w:pPr>
        <w:spacing w:after="0"/>
        <w:rPr>
          <w:rFonts w:ascii="Times New Roman" w:hAnsi="Times New Roman" w:cs="Times New Roman"/>
          <w:sz w:val="28"/>
          <w:szCs w:val="28"/>
        </w:rPr>
      </w:pPr>
      <w:r w:rsidRPr="00F1478A">
        <w:rPr>
          <w:rFonts w:ascii="Times New Roman" w:hAnsi="Times New Roman" w:cs="Times New Roman"/>
          <w:sz w:val="28"/>
          <w:szCs w:val="28"/>
        </w:rPr>
        <w:t xml:space="preserve">На здійснення капітальних видатків, спрямованих на </w:t>
      </w:r>
      <w:proofErr w:type="gramStart"/>
      <w:r w:rsidRPr="00F1478A">
        <w:rPr>
          <w:rFonts w:ascii="Times New Roman" w:hAnsi="Times New Roman" w:cs="Times New Roman"/>
          <w:sz w:val="28"/>
          <w:szCs w:val="28"/>
        </w:rPr>
        <w:t>зміцнення  матеріально</w:t>
      </w:r>
      <w:proofErr w:type="gramEnd"/>
      <w:r w:rsidRPr="00F1478A">
        <w:rPr>
          <w:rFonts w:ascii="Times New Roman" w:hAnsi="Times New Roman" w:cs="Times New Roman"/>
          <w:sz w:val="28"/>
          <w:szCs w:val="28"/>
        </w:rPr>
        <w:t>-технічної бази установ та закладів соціально-культурної сфери, розбудови об’єктів інфраструктури, житлово-комунального господарства тощо кошти не планувались.</w:t>
      </w:r>
    </w:p>
    <w:p w:rsidR="001E3008" w:rsidRPr="00F1478A" w:rsidRDefault="001E3008" w:rsidP="00F1478A">
      <w:pPr>
        <w:spacing w:after="0"/>
        <w:rPr>
          <w:rFonts w:ascii="Times New Roman" w:hAnsi="Times New Roman" w:cs="Times New Roman"/>
          <w:sz w:val="28"/>
          <w:szCs w:val="28"/>
        </w:rPr>
      </w:pPr>
      <w:r w:rsidRPr="00F1478A">
        <w:rPr>
          <w:rFonts w:ascii="Times New Roman" w:hAnsi="Times New Roman" w:cs="Times New Roman"/>
          <w:sz w:val="28"/>
          <w:szCs w:val="28"/>
        </w:rPr>
        <w:t>Прогнозні показники видатків та кредитування бюджету</w:t>
      </w:r>
      <w:r w:rsidR="00AA0D9C" w:rsidRPr="00F1478A">
        <w:rPr>
          <w:rFonts w:ascii="Times New Roman" w:hAnsi="Times New Roman" w:cs="Times New Roman"/>
          <w:sz w:val="28"/>
          <w:szCs w:val="28"/>
        </w:rPr>
        <w:t>Миколаївської територіальної гром</w:t>
      </w:r>
      <w:r w:rsidRPr="00F1478A">
        <w:rPr>
          <w:rFonts w:ascii="Times New Roman" w:hAnsi="Times New Roman" w:cs="Times New Roman"/>
          <w:sz w:val="28"/>
          <w:szCs w:val="28"/>
        </w:rPr>
        <w:t>ади на 2022 – 2024 роки відображені на підставі поданих головними розпорядниками коштів пропозицій до Прогнозу, а саме:</w:t>
      </w:r>
    </w:p>
    <w:p w:rsidR="001E3008" w:rsidRPr="00F1478A" w:rsidRDefault="001E3008" w:rsidP="00F1478A">
      <w:pPr>
        <w:spacing w:after="0"/>
        <w:rPr>
          <w:rFonts w:ascii="Times New Roman" w:hAnsi="Times New Roman" w:cs="Times New Roman"/>
          <w:sz w:val="28"/>
          <w:szCs w:val="28"/>
        </w:rPr>
      </w:pPr>
      <w:r w:rsidRPr="00F1478A">
        <w:rPr>
          <w:rFonts w:ascii="Times New Roman" w:hAnsi="Times New Roman" w:cs="Times New Roman"/>
          <w:sz w:val="28"/>
          <w:szCs w:val="28"/>
        </w:rPr>
        <w:t>граничні показники видатків бюджету та надання кредитів з бюджету головним розпорядникам коштів – додаток 6;</w:t>
      </w:r>
    </w:p>
    <w:p w:rsidR="001E3008" w:rsidRPr="00F1478A" w:rsidRDefault="001E3008" w:rsidP="00F1478A">
      <w:pPr>
        <w:spacing w:after="0"/>
        <w:rPr>
          <w:rFonts w:ascii="Times New Roman" w:hAnsi="Times New Roman" w:cs="Times New Roman"/>
          <w:sz w:val="28"/>
          <w:szCs w:val="28"/>
        </w:rPr>
      </w:pPr>
      <w:r w:rsidRPr="00F1478A">
        <w:rPr>
          <w:rFonts w:ascii="Times New Roman" w:hAnsi="Times New Roman" w:cs="Times New Roman"/>
          <w:sz w:val="28"/>
          <w:szCs w:val="28"/>
        </w:rPr>
        <w:t>граничні показники видатків бюджету за Типовою програмною класифікацією видатків та кредитування місцевого бюджету – додаток 7.</w:t>
      </w:r>
    </w:p>
    <w:p w:rsidR="001E3008" w:rsidRPr="00F1478A" w:rsidRDefault="001E3008" w:rsidP="00F1478A">
      <w:pPr>
        <w:spacing w:after="0"/>
        <w:rPr>
          <w:rFonts w:ascii="Times New Roman" w:hAnsi="Times New Roman" w:cs="Times New Roman"/>
          <w:sz w:val="28"/>
          <w:szCs w:val="28"/>
        </w:rPr>
      </w:pPr>
      <w:r w:rsidRPr="00F1478A">
        <w:rPr>
          <w:rFonts w:ascii="Times New Roman" w:hAnsi="Times New Roman" w:cs="Times New Roman"/>
          <w:sz w:val="28"/>
          <w:szCs w:val="28"/>
        </w:rPr>
        <w:t>В процесі формування видаткової частини бюджету враховані прогнозні розміри мінімальної заробітної плати та посадового окладу працівника першого тарифного розряду Єдиної тарифної сітки на 2022-2024 роки відповідно до Бюджетної декларації, прийнятої Верховною Радою України 15 липня 2021 року:</w:t>
      </w:r>
    </w:p>
    <w:tbl>
      <w:tblPr>
        <w:tblW w:w="9521" w:type="dxa"/>
        <w:tblCellMar>
          <w:left w:w="0" w:type="dxa"/>
          <w:right w:w="0" w:type="dxa"/>
        </w:tblCellMar>
        <w:tblLook w:val="04A0" w:firstRow="1" w:lastRow="0" w:firstColumn="1" w:lastColumn="0" w:noHBand="0" w:noVBand="1"/>
      </w:tblPr>
      <w:tblGrid>
        <w:gridCol w:w="1776"/>
        <w:gridCol w:w="2133"/>
        <w:gridCol w:w="1327"/>
        <w:gridCol w:w="1958"/>
        <w:gridCol w:w="2327"/>
      </w:tblGrid>
      <w:tr w:rsidR="001E3008" w:rsidRPr="002A76A9" w:rsidTr="00F1478A">
        <w:trPr>
          <w:trHeight w:val="2077"/>
        </w:trPr>
        <w:tc>
          <w:tcPr>
            <w:tcW w:w="1800" w:type="dxa"/>
            <w:vMerge w:val="restart"/>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1E3008" w:rsidRPr="002A76A9" w:rsidRDefault="001E3008" w:rsidP="001E3008">
            <w:pPr>
              <w:spacing w:after="0" w:line="240" w:lineRule="auto"/>
              <w:rPr>
                <w:rFonts w:ascii="Times New Roman" w:eastAsia="Times New Roman" w:hAnsi="Times New Roman" w:cs="Times New Roman"/>
                <w:color w:val="000000"/>
                <w:sz w:val="28"/>
                <w:szCs w:val="28"/>
                <w:lang w:eastAsia="ru-RU"/>
              </w:rPr>
            </w:pPr>
          </w:p>
        </w:tc>
        <w:tc>
          <w:tcPr>
            <w:tcW w:w="3359" w:type="dxa"/>
            <w:gridSpan w:val="2"/>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1E3008" w:rsidRPr="002A76A9" w:rsidRDefault="001E3008" w:rsidP="001E3008">
            <w:pPr>
              <w:spacing w:after="150" w:line="360" w:lineRule="atLeast"/>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color w:val="000000"/>
                <w:sz w:val="28"/>
                <w:szCs w:val="28"/>
                <w:lang w:eastAsia="ru-RU"/>
              </w:rPr>
              <w:t>Мінімальна заробітна плата</w:t>
            </w:r>
          </w:p>
        </w:tc>
        <w:tc>
          <w:tcPr>
            <w:tcW w:w="4362" w:type="dxa"/>
            <w:gridSpan w:val="2"/>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1E3008" w:rsidRPr="002A76A9" w:rsidRDefault="001E3008" w:rsidP="001E3008">
            <w:pPr>
              <w:spacing w:after="150" w:line="360" w:lineRule="atLeast"/>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color w:val="000000"/>
                <w:sz w:val="28"/>
                <w:szCs w:val="28"/>
                <w:lang w:eastAsia="ru-RU"/>
              </w:rPr>
              <w:t>Посадовий оклад працівника</w:t>
            </w:r>
          </w:p>
          <w:p w:rsidR="001E3008" w:rsidRPr="002A76A9" w:rsidRDefault="001E3008" w:rsidP="001E3008">
            <w:pPr>
              <w:spacing w:after="150" w:line="360" w:lineRule="atLeast"/>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color w:val="000000"/>
                <w:sz w:val="28"/>
                <w:szCs w:val="28"/>
                <w:lang w:eastAsia="ru-RU"/>
              </w:rPr>
              <w:t>І тарифного розряду ЄТС</w:t>
            </w:r>
          </w:p>
        </w:tc>
      </w:tr>
      <w:tr w:rsidR="001E3008" w:rsidRPr="002A76A9" w:rsidTr="00F1478A">
        <w:trPr>
          <w:trHeight w:val="1431"/>
        </w:trPr>
        <w:tc>
          <w:tcPr>
            <w:tcW w:w="1800" w:type="dxa"/>
            <w:vMerge/>
            <w:tcBorders>
              <w:top w:val="outset" w:sz="6" w:space="0" w:color="auto"/>
              <w:left w:val="nil"/>
              <w:bottom w:val="outset" w:sz="6" w:space="0" w:color="auto"/>
              <w:right w:val="outset" w:sz="6" w:space="0" w:color="auto"/>
            </w:tcBorders>
            <w:hideMark/>
          </w:tcPr>
          <w:p w:rsidR="001E3008" w:rsidRPr="002A76A9" w:rsidRDefault="001E3008" w:rsidP="001E3008">
            <w:pPr>
              <w:spacing w:after="0" w:line="240" w:lineRule="auto"/>
              <w:rPr>
                <w:rFonts w:ascii="Times New Roman" w:eastAsia="Times New Roman" w:hAnsi="Times New Roman" w:cs="Times New Roman"/>
                <w:color w:val="000000"/>
                <w:sz w:val="28"/>
                <w:szCs w:val="28"/>
                <w:lang w:eastAsia="ru-RU"/>
              </w:rPr>
            </w:pPr>
          </w:p>
        </w:tc>
        <w:tc>
          <w:tcPr>
            <w:tcW w:w="2183" w:type="dxa"/>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1E3008" w:rsidRPr="002A76A9" w:rsidRDefault="001E3008" w:rsidP="001E3008">
            <w:pPr>
              <w:spacing w:after="150" w:line="360" w:lineRule="atLeast"/>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color w:val="000000"/>
                <w:sz w:val="28"/>
                <w:szCs w:val="28"/>
                <w:lang w:eastAsia="ru-RU"/>
              </w:rPr>
              <w:t>грн</w:t>
            </w:r>
          </w:p>
        </w:tc>
        <w:tc>
          <w:tcPr>
            <w:tcW w:w="1175"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1E3008" w:rsidRPr="002A76A9" w:rsidRDefault="001E3008" w:rsidP="001E3008">
            <w:pPr>
              <w:spacing w:after="150" w:line="360" w:lineRule="atLeast"/>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color w:val="000000"/>
                <w:sz w:val="28"/>
                <w:szCs w:val="28"/>
                <w:lang w:eastAsia="ru-RU"/>
              </w:rPr>
              <w:t>темпи приросту, %</w:t>
            </w:r>
          </w:p>
        </w:tc>
        <w:tc>
          <w:tcPr>
            <w:tcW w:w="2003"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1E3008" w:rsidRPr="002A76A9" w:rsidRDefault="001E3008" w:rsidP="001E3008">
            <w:pPr>
              <w:spacing w:after="150" w:line="360" w:lineRule="atLeast"/>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color w:val="000000"/>
                <w:sz w:val="28"/>
                <w:szCs w:val="28"/>
                <w:lang w:eastAsia="ru-RU"/>
              </w:rPr>
              <w:t>грн</w:t>
            </w:r>
          </w:p>
        </w:tc>
        <w:tc>
          <w:tcPr>
            <w:tcW w:w="2359" w:type="dxa"/>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1E3008" w:rsidRPr="002A76A9" w:rsidRDefault="001E3008" w:rsidP="001E3008">
            <w:pPr>
              <w:spacing w:after="150" w:line="360" w:lineRule="atLeast"/>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color w:val="000000"/>
                <w:sz w:val="28"/>
                <w:szCs w:val="28"/>
                <w:lang w:eastAsia="ru-RU"/>
              </w:rPr>
              <w:t>темпи приросту, %</w:t>
            </w:r>
          </w:p>
        </w:tc>
      </w:tr>
      <w:tr w:rsidR="001E3008" w:rsidRPr="002A76A9" w:rsidTr="00F1478A">
        <w:trPr>
          <w:trHeight w:val="846"/>
        </w:trPr>
        <w:tc>
          <w:tcPr>
            <w:tcW w:w="1800" w:type="dxa"/>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1E3008" w:rsidRPr="002A76A9" w:rsidRDefault="001E3008" w:rsidP="001E3008">
            <w:pPr>
              <w:spacing w:after="150" w:line="360" w:lineRule="atLeast"/>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color w:val="000000"/>
                <w:sz w:val="28"/>
                <w:szCs w:val="28"/>
                <w:lang w:eastAsia="ru-RU"/>
              </w:rPr>
              <w:lastRenderedPageBreak/>
              <w:t>з 01 січня 2022 року</w:t>
            </w:r>
          </w:p>
        </w:tc>
        <w:tc>
          <w:tcPr>
            <w:tcW w:w="2183"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1E3008" w:rsidRPr="002A76A9" w:rsidRDefault="001E3008" w:rsidP="001E3008">
            <w:pPr>
              <w:spacing w:after="150" w:line="360" w:lineRule="atLeast"/>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color w:val="000000"/>
                <w:sz w:val="28"/>
                <w:szCs w:val="28"/>
                <w:lang w:eastAsia="ru-RU"/>
              </w:rPr>
              <w:t>6 500</w:t>
            </w:r>
          </w:p>
        </w:tc>
        <w:tc>
          <w:tcPr>
            <w:tcW w:w="1175"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1E3008" w:rsidRPr="002A76A9" w:rsidRDefault="001E3008" w:rsidP="001E3008">
            <w:pPr>
              <w:spacing w:after="0" w:line="240" w:lineRule="auto"/>
              <w:rPr>
                <w:rFonts w:ascii="Times New Roman" w:eastAsia="Times New Roman" w:hAnsi="Times New Roman" w:cs="Times New Roman"/>
                <w:color w:val="000000"/>
                <w:sz w:val="28"/>
                <w:szCs w:val="28"/>
                <w:lang w:eastAsia="ru-RU"/>
              </w:rPr>
            </w:pPr>
          </w:p>
        </w:tc>
        <w:tc>
          <w:tcPr>
            <w:tcW w:w="2003"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1E3008" w:rsidRPr="002A76A9" w:rsidRDefault="001E3008" w:rsidP="001E3008">
            <w:pPr>
              <w:spacing w:after="150" w:line="360" w:lineRule="atLeast"/>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color w:val="000000"/>
                <w:sz w:val="28"/>
                <w:szCs w:val="28"/>
                <w:lang w:eastAsia="ru-RU"/>
              </w:rPr>
              <w:t>2 893</w:t>
            </w:r>
          </w:p>
        </w:tc>
        <w:tc>
          <w:tcPr>
            <w:tcW w:w="2359" w:type="dxa"/>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1E3008" w:rsidRPr="002A76A9" w:rsidRDefault="001E3008" w:rsidP="001E3008">
            <w:pPr>
              <w:spacing w:after="0" w:line="240" w:lineRule="auto"/>
              <w:rPr>
                <w:rFonts w:ascii="Times New Roman" w:eastAsia="Times New Roman" w:hAnsi="Times New Roman" w:cs="Times New Roman"/>
                <w:color w:val="000000"/>
                <w:sz w:val="28"/>
                <w:szCs w:val="28"/>
                <w:lang w:eastAsia="ru-RU"/>
              </w:rPr>
            </w:pPr>
          </w:p>
        </w:tc>
      </w:tr>
      <w:tr w:rsidR="001E3008" w:rsidRPr="002A76A9" w:rsidTr="00F1478A">
        <w:trPr>
          <w:trHeight w:val="846"/>
        </w:trPr>
        <w:tc>
          <w:tcPr>
            <w:tcW w:w="1800" w:type="dxa"/>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1E3008" w:rsidRPr="002A76A9" w:rsidRDefault="001E3008" w:rsidP="001E3008">
            <w:pPr>
              <w:spacing w:after="150" w:line="360" w:lineRule="atLeast"/>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color w:val="000000"/>
                <w:sz w:val="28"/>
                <w:szCs w:val="28"/>
                <w:lang w:eastAsia="ru-RU"/>
              </w:rPr>
              <w:t>з 01 жовтня 2022 року</w:t>
            </w:r>
          </w:p>
        </w:tc>
        <w:tc>
          <w:tcPr>
            <w:tcW w:w="2183"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1E3008" w:rsidRPr="002A76A9" w:rsidRDefault="001E3008" w:rsidP="001E3008">
            <w:pPr>
              <w:spacing w:after="150" w:line="360" w:lineRule="atLeast"/>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color w:val="000000"/>
                <w:sz w:val="28"/>
                <w:szCs w:val="28"/>
                <w:lang w:eastAsia="ru-RU"/>
              </w:rPr>
              <w:t>6 700</w:t>
            </w:r>
          </w:p>
        </w:tc>
        <w:tc>
          <w:tcPr>
            <w:tcW w:w="1175"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1E3008" w:rsidRPr="002A76A9" w:rsidRDefault="001E3008" w:rsidP="001E3008">
            <w:pPr>
              <w:spacing w:after="150" w:line="360" w:lineRule="atLeast"/>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color w:val="000000"/>
                <w:sz w:val="28"/>
                <w:szCs w:val="28"/>
                <w:lang w:eastAsia="ru-RU"/>
              </w:rPr>
              <w:t>3,1</w:t>
            </w:r>
          </w:p>
        </w:tc>
        <w:tc>
          <w:tcPr>
            <w:tcW w:w="2003"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1E3008" w:rsidRPr="002A76A9" w:rsidRDefault="001E3008" w:rsidP="001E3008">
            <w:pPr>
              <w:spacing w:after="150" w:line="360" w:lineRule="atLeast"/>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color w:val="000000"/>
                <w:sz w:val="28"/>
                <w:szCs w:val="28"/>
                <w:lang w:eastAsia="ru-RU"/>
              </w:rPr>
              <w:t>2 982</w:t>
            </w:r>
          </w:p>
        </w:tc>
        <w:tc>
          <w:tcPr>
            <w:tcW w:w="2359" w:type="dxa"/>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1E3008" w:rsidRPr="002A76A9" w:rsidRDefault="001E3008" w:rsidP="001E3008">
            <w:pPr>
              <w:spacing w:after="150" w:line="360" w:lineRule="atLeast"/>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color w:val="000000"/>
                <w:sz w:val="28"/>
                <w:szCs w:val="28"/>
                <w:lang w:eastAsia="ru-RU"/>
              </w:rPr>
              <w:t>3,1</w:t>
            </w:r>
          </w:p>
        </w:tc>
      </w:tr>
      <w:tr w:rsidR="001E3008" w:rsidRPr="002A76A9" w:rsidTr="00F1478A">
        <w:trPr>
          <w:trHeight w:val="846"/>
        </w:trPr>
        <w:tc>
          <w:tcPr>
            <w:tcW w:w="1800" w:type="dxa"/>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1E3008" w:rsidRPr="002A76A9" w:rsidRDefault="001E3008" w:rsidP="001E3008">
            <w:pPr>
              <w:spacing w:after="150" w:line="360" w:lineRule="atLeast"/>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color w:val="000000"/>
                <w:sz w:val="28"/>
                <w:szCs w:val="28"/>
                <w:lang w:eastAsia="ru-RU"/>
              </w:rPr>
              <w:t>з 01 січня 2023 року</w:t>
            </w:r>
          </w:p>
        </w:tc>
        <w:tc>
          <w:tcPr>
            <w:tcW w:w="2183"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1E3008" w:rsidRPr="002A76A9" w:rsidRDefault="001E3008" w:rsidP="001E3008">
            <w:pPr>
              <w:spacing w:after="150" w:line="360" w:lineRule="atLeast"/>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color w:val="000000"/>
                <w:sz w:val="28"/>
                <w:szCs w:val="28"/>
                <w:lang w:eastAsia="ru-RU"/>
              </w:rPr>
              <w:t>7 176</w:t>
            </w:r>
          </w:p>
        </w:tc>
        <w:tc>
          <w:tcPr>
            <w:tcW w:w="1175"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1E3008" w:rsidRPr="002A76A9" w:rsidRDefault="001E3008" w:rsidP="001E3008">
            <w:pPr>
              <w:spacing w:after="150" w:line="360" w:lineRule="atLeast"/>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color w:val="000000"/>
                <w:sz w:val="28"/>
                <w:szCs w:val="28"/>
                <w:lang w:eastAsia="ru-RU"/>
              </w:rPr>
              <w:t>7,1</w:t>
            </w:r>
          </w:p>
        </w:tc>
        <w:tc>
          <w:tcPr>
            <w:tcW w:w="2003"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1E3008" w:rsidRPr="002A76A9" w:rsidRDefault="001E3008" w:rsidP="001E3008">
            <w:pPr>
              <w:spacing w:after="150" w:line="360" w:lineRule="atLeast"/>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color w:val="000000"/>
                <w:sz w:val="28"/>
                <w:szCs w:val="28"/>
                <w:lang w:eastAsia="ru-RU"/>
              </w:rPr>
              <w:t>3 193</w:t>
            </w:r>
          </w:p>
        </w:tc>
        <w:tc>
          <w:tcPr>
            <w:tcW w:w="2359" w:type="dxa"/>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1E3008" w:rsidRPr="002A76A9" w:rsidRDefault="001E3008" w:rsidP="001E3008">
            <w:pPr>
              <w:spacing w:after="150" w:line="360" w:lineRule="atLeast"/>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color w:val="000000"/>
                <w:sz w:val="28"/>
                <w:szCs w:val="28"/>
                <w:lang w:eastAsia="ru-RU"/>
              </w:rPr>
              <w:t>7,1</w:t>
            </w:r>
          </w:p>
        </w:tc>
      </w:tr>
      <w:tr w:rsidR="001E3008" w:rsidRPr="002A76A9" w:rsidTr="00F1478A">
        <w:trPr>
          <w:trHeight w:val="846"/>
        </w:trPr>
        <w:tc>
          <w:tcPr>
            <w:tcW w:w="1800" w:type="dxa"/>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1E3008" w:rsidRPr="002A76A9" w:rsidRDefault="001E3008" w:rsidP="001E3008">
            <w:pPr>
              <w:spacing w:after="150" w:line="360" w:lineRule="atLeast"/>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color w:val="000000"/>
                <w:sz w:val="28"/>
                <w:szCs w:val="28"/>
                <w:lang w:eastAsia="ru-RU"/>
              </w:rPr>
              <w:t>з 01 січня 2024 року</w:t>
            </w:r>
          </w:p>
        </w:tc>
        <w:tc>
          <w:tcPr>
            <w:tcW w:w="2183"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1E3008" w:rsidRPr="002A76A9" w:rsidRDefault="001E3008" w:rsidP="001E3008">
            <w:pPr>
              <w:spacing w:after="150" w:line="360" w:lineRule="atLeast"/>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color w:val="000000"/>
                <w:sz w:val="28"/>
                <w:szCs w:val="28"/>
                <w:lang w:eastAsia="ru-RU"/>
              </w:rPr>
              <w:t>7 665</w:t>
            </w:r>
          </w:p>
        </w:tc>
        <w:tc>
          <w:tcPr>
            <w:tcW w:w="1175"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1E3008" w:rsidRPr="002A76A9" w:rsidRDefault="001E3008" w:rsidP="001E3008">
            <w:pPr>
              <w:spacing w:after="150" w:line="360" w:lineRule="atLeast"/>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color w:val="000000"/>
                <w:sz w:val="28"/>
                <w:szCs w:val="28"/>
                <w:lang w:eastAsia="ru-RU"/>
              </w:rPr>
              <w:t>6,8</w:t>
            </w:r>
          </w:p>
        </w:tc>
        <w:tc>
          <w:tcPr>
            <w:tcW w:w="2003"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1E3008" w:rsidRPr="002A76A9" w:rsidRDefault="001E3008" w:rsidP="001E3008">
            <w:pPr>
              <w:spacing w:after="150" w:line="360" w:lineRule="atLeast"/>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color w:val="000000"/>
                <w:sz w:val="28"/>
                <w:szCs w:val="28"/>
                <w:lang w:eastAsia="ru-RU"/>
              </w:rPr>
              <w:t>3 411</w:t>
            </w:r>
          </w:p>
        </w:tc>
        <w:tc>
          <w:tcPr>
            <w:tcW w:w="2359" w:type="dxa"/>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1E3008" w:rsidRPr="002A76A9" w:rsidRDefault="001E3008" w:rsidP="001E3008">
            <w:pPr>
              <w:spacing w:after="150" w:line="360" w:lineRule="atLeast"/>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color w:val="000000"/>
                <w:sz w:val="28"/>
                <w:szCs w:val="28"/>
                <w:lang w:eastAsia="ru-RU"/>
              </w:rPr>
              <w:t>6,8</w:t>
            </w:r>
          </w:p>
        </w:tc>
      </w:tr>
    </w:tbl>
    <w:p w:rsidR="00F1478A" w:rsidRPr="002446B5" w:rsidRDefault="001E3008" w:rsidP="002446B5">
      <w:pPr>
        <w:shd w:val="clear" w:color="auto" w:fill="FFFFFF"/>
        <w:spacing w:after="225" w:line="240" w:lineRule="auto"/>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color w:val="000000"/>
          <w:sz w:val="28"/>
          <w:szCs w:val="28"/>
          <w:lang w:eastAsia="ru-RU"/>
        </w:rPr>
        <w:t>В першу чергу при формуванні видаткової частини прогнозу бюджету враховано вимоги статті 77 Бюджетного кодексу України щодо забезпечення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та некомерційними підприємствами охорони здоров’я.</w:t>
      </w:r>
    </w:p>
    <w:p w:rsidR="00F1478A" w:rsidRDefault="00F1478A" w:rsidP="001E3008">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1E3008" w:rsidRDefault="001E3008" w:rsidP="001E3008">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r w:rsidRPr="002A76A9">
        <w:rPr>
          <w:rFonts w:ascii="Times New Roman" w:eastAsia="Times New Roman" w:hAnsi="Times New Roman" w:cs="Times New Roman"/>
          <w:b/>
          <w:bCs/>
          <w:color w:val="000000"/>
          <w:sz w:val="28"/>
          <w:szCs w:val="28"/>
          <w:bdr w:val="none" w:sz="0" w:space="0" w:color="auto" w:frame="1"/>
          <w:lang w:eastAsia="ru-RU"/>
        </w:rPr>
        <w:t>Державне управління</w:t>
      </w:r>
    </w:p>
    <w:p w:rsidR="009E0ED5" w:rsidRPr="002A76A9" w:rsidRDefault="009E0ED5" w:rsidP="001E3008">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1E3008" w:rsidRPr="002A76A9" w:rsidRDefault="001E3008" w:rsidP="00F1478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color w:val="000000"/>
          <w:sz w:val="28"/>
          <w:szCs w:val="28"/>
          <w:lang w:eastAsia="ru-RU"/>
        </w:rPr>
        <w:t>Надані законодавством повноваження у сфері державного управління у громаді реалізовуються через виконавчі органи ради, у тому числі відділами та секторами із загальною чисельністю 58 штатних одиниць станом на 01.07.2021 року.</w:t>
      </w:r>
    </w:p>
    <w:p w:rsidR="001E3008" w:rsidRPr="002A76A9" w:rsidRDefault="001E3008" w:rsidP="00F1478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color w:val="000000"/>
          <w:sz w:val="28"/>
          <w:szCs w:val="28"/>
          <w:lang w:eastAsia="ru-RU"/>
        </w:rPr>
        <w:t>Метою діяльності є організаційне, інформаційно-аналітичне та матеріально-технічне забезпечення функціонування органів місцевого самоврядування, керівництво та управління виконавчими органами у відповідних сферах для ефективного представлення інтересів територіальної громади та здійснення від її імені та в її інтересах функцій і повноважень місцевого самоврядування, визначених Конституцією та законами України.</w:t>
      </w:r>
    </w:p>
    <w:p w:rsidR="001E3008" w:rsidRPr="002A76A9" w:rsidRDefault="001E3008" w:rsidP="00F1478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color w:val="000000"/>
          <w:sz w:val="28"/>
          <w:szCs w:val="28"/>
          <w:lang w:eastAsia="ru-RU"/>
        </w:rPr>
        <w:t>У 2022-2024 роках передбачається здійснити такі заходи:</w:t>
      </w:r>
    </w:p>
    <w:p w:rsidR="001E3008" w:rsidRPr="002A76A9" w:rsidRDefault="001E3008" w:rsidP="00F1478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color w:val="000000"/>
          <w:sz w:val="28"/>
          <w:szCs w:val="28"/>
          <w:lang w:eastAsia="ru-RU"/>
        </w:rPr>
        <w:lastRenderedPageBreak/>
        <w:t xml:space="preserve">-забезпечення принципу прозорості у діяльності виконавчих органів </w:t>
      </w:r>
      <w:r w:rsidR="00E12226">
        <w:rPr>
          <w:rFonts w:ascii="Times New Roman" w:eastAsia="Times New Roman" w:hAnsi="Times New Roman" w:cs="Times New Roman"/>
          <w:color w:val="000000"/>
          <w:sz w:val="28"/>
          <w:szCs w:val="28"/>
          <w:lang w:val="uk-UA" w:eastAsia="ru-RU"/>
        </w:rPr>
        <w:t>сільськ</w:t>
      </w:r>
      <w:r w:rsidRPr="002A76A9">
        <w:rPr>
          <w:rFonts w:ascii="Times New Roman" w:eastAsia="Times New Roman" w:hAnsi="Times New Roman" w:cs="Times New Roman"/>
          <w:color w:val="000000"/>
          <w:sz w:val="28"/>
          <w:szCs w:val="28"/>
          <w:lang w:eastAsia="ru-RU"/>
        </w:rPr>
        <w:t>ої ради;</w:t>
      </w:r>
    </w:p>
    <w:p w:rsidR="001E3008" w:rsidRPr="002A76A9" w:rsidRDefault="001E3008" w:rsidP="00F1478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color w:val="000000"/>
          <w:sz w:val="28"/>
          <w:szCs w:val="28"/>
          <w:lang w:eastAsia="ru-RU"/>
        </w:rPr>
        <w:t>- впровадження інформаційних технологій та електронного документообігу;</w:t>
      </w:r>
    </w:p>
    <w:p w:rsidR="001E3008" w:rsidRPr="002A76A9" w:rsidRDefault="001E3008" w:rsidP="00F1478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color w:val="000000"/>
          <w:sz w:val="28"/>
          <w:szCs w:val="28"/>
          <w:lang w:eastAsia="ru-RU"/>
        </w:rPr>
        <w:t>-оптимізація та організація ефективної діяльності надання адміністративних послуг та соціальної політики.</w:t>
      </w:r>
    </w:p>
    <w:p w:rsidR="001E3008" w:rsidRPr="002A76A9" w:rsidRDefault="001E3008" w:rsidP="00F1478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color w:val="000000"/>
          <w:sz w:val="28"/>
          <w:szCs w:val="28"/>
          <w:lang w:eastAsia="ru-RU"/>
        </w:rPr>
        <w:t>-створення належних матеріальних, фінансових та організаційних умов для забезпечення здійснення органами місцевого самоврядування власних і делегованих повноважень;</w:t>
      </w:r>
    </w:p>
    <w:p w:rsidR="001E3008" w:rsidRPr="002A76A9" w:rsidRDefault="001E3008" w:rsidP="00F1478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color w:val="000000"/>
          <w:sz w:val="28"/>
          <w:szCs w:val="28"/>
          <w:lang w:eastAsia="ru-RU"/>
        </w:rPr>
        <w:t>Усі заходи будуть плануватися та впроваджуватися з урахуванням найкращих стандартів та практик гендерної політики, антикорупційної політики, політик захисту навколишнього середовища та енергозбереження.</w:t>
      </w:r>
    </w:p>
    <w:p w:rsidR="001E3008" w:rsidRPr="002A76A9" w:rsidRDefault="001E3008" w:rsidP="00F1478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b/>
          <w:bCs/>
          <w:color w:val="000000"/>
          <w:sz w:val="28"/>
          <w:szCs w:val="28"/>
          <w:bdr w:val="none" w:sz="0" w:space="0" w:color="auto" w:frame="1"/>
          <w:lang w:eastAsia="ru-RU"/>
        </w:rPr>
        <w:t>Освіта</w:t>
      </w:r>
    </w:p>
    <w:p w:rsidR="001E3008" w:rsidRPr="002A76A9" w:rsidRDefault="001E3008" w:rsidP="00F1478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color w:val="000000"/>
          <w:sz w:val="28"/>
          <w:szCs w:val="28"/>
          <w:lang w:eastAsia="ru-RU"/>
        </w:rPr>
        <w:t>Пріоритетами розвитку галузі освіти на 2022-2024 роки визначено:</w:t>
      </w:r>
    </w:p>
    <w:p w:rsidR="001E3008" w:rsidRPr="002A76A9" w:rsidRDefault="00971B54" w:rsidP="00F1478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1E3008" w:rsidRPr="002A76A9">
        <w:rPr>
          <w:rFonts w:ascii="Times New Roman" w:eastAsia="Times New Roman" w:hAnsi="Times New Roman" w:cs="Times New Roman"/>
          <w:color w:val="000000"/>
          <w:sz w:val="28"/>
          <w:szCs w:val="28"/>
          <w:lang w:eastAsia="ru-RU"/>
        </w:rPr>
        <w:t>запровадження Концепції реалізації державної політики у сфері реформування загальної середньої освіти “Нова українська школа”;</w:t>
      </w:r>
    </w:p>
    <w:p w:rsidR="001E3008" w:rsidRPr="002A76A9" w:rsidRDefault="009E0ED5" w:rsidP="00F1478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E3008" w:rsidRPr="002A76A9">
        <w:rPr>
          <w:rFonts w:ascii="Times New Roman" w:eastAsia="Times New Roman" w:hAnsi="Times New Roman" w:cs="Times New Roman"/>
          <w:color w:val="000000"/>
          <w:sz w:val="28"/>
          <w:szCs w:val="28"/>
          <w:lang w:eastAsia="ru-RU"/>
        </w:rPr>
        <w:t>оновлення і модернізація матеріально-технічної бази закладів освіти;</w:t>
      </w:r>
    </w:p>
    <w:p w:rsidR="005A6602" w:rsidRPr="002A76A9" w:rsidRDefault="009E0ED5" w:rsidP="00F1478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1E3008" w:rsidRPr="002A76A9">
        <w:rPr>
          <w:rFonts w:ascii="Times New Roman" w:eastAsia="Times New Roman" w:hAnsi="Times New Roman" w:cs="Times New Roman"/>
          <w:color w:val="000000"/>
          <w:sz w:val="28"/>
          <w:szCs w:val="28"/>
          <w:lang w:eastAsia="ru-RU"/>
        </w:rPr>
        <w:t xml:space="preserve"> забезпечення доступної дошкільної, загальної середньої та позашкільної освіти з урахуванням демографічних та економічних реалій;</w:t>
      </w:r>
    </w:p>
    <w:p w:rsidR="001E3008" w:rsidRPr="002A76A9" w:rsidRDefault="009E0ED5" w:rsidP="00F1478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1E3008" w:rsidRPr="002A76A9">
        <w:rPr>
          <w:rFonts w:ascii="Times New Roman" w:eastAsia="Times New Roman" w:hAnsi="Times New Roman" w:cs="Times New Roman"/>
          <w:color w:val="000000"/>
          <w:sz w:val="28"/>
          <w:szCs w:val="28"/>
          <w:lang w:eastAsia="ru-RU"/>
        </w:rPr>
        <w:t> подальше створення умов для дітей з особливими освітніми потребами;</w:t>
      </w:r>
    </w:p>
    <w:p w:rsidR="00D86BBC" w:rsidRDefault="009E0ED5" w:rsidP="00F1478A">
      <w:pPr>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 xml:space="preserve">-   </w:t>
      </w:r>
      <w:r w:rsidR="001E3008" w:rsidRPr="002A76A9">
        <w:rPr>
          <w:rFonts w:ascii="Times New Roman" w:eastAsia="Times New Roman" w:hAnsi="Times New Roman" w:cs="Times New Roman"/>
          <w:color w:val="000000"/>
          <w:sz w:val="28"/>
          <w:szCs w:val="28"/>
          <w:lang w:eastAsia="ru-RU"/>
        </w:rPr>
        <w:t> створення інклюз</w:t>
      </w:r>
      <w:r w:rsidR="00D86BBC">
        <w:rPr>
          <w:rFonts w:ascii="Times New Roman" w:eastAsia="Times New Roman" w:hAnsi="Times New Roman" w:cs="Times New Roman"/>
          <w:color w:val="000000"/>
          <w:sz w:val="28"/>
          <w:szCs w:val="28"/>
          <w:lang w:eastAsia="ru-RU"/>
        </w:rPr>
        <w:t>ивних класів, груп (за потреби)</w:t>
      </w:r>
      <w:r w:rsidR="00D86BBC">
        <w:rPr>
          <w:rFonts w:ascii="Times New Roman" w:eastAsia="Times New Roman" w:hAnsi="Times New Roman" w:cs="Times New Roman"/>
          <w:color w:val="000000"/>
          <w:sz w:val="28"/>
          <w:szCs w:val="28"/>
          <w:lang w:val="uk-UA" w:eastAsia="ru-RU"/>
        </w:rPr>
        <w:t>;</w:t>
      </w:r>
    </w:p>
    <w:p w:rsidR="00D86BBC" w:rsidRDefault="00D86BBC" w:rsidP="00F1478A">
      <w:pPr>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-збільшення кілько</w:t>
      </w:r>
      <w:r w:rsidR="00FA0386">
        <w:rPr>
          <w:rFonts w:ascii="Times New Roman" w:eastAsia="Times New Roman" w:hAnsi="Times New Roman" w:cs="Times New Roman"/>
          <w:color w:val="000000"/>
          <w:sz w:val="28"/>
          <w:szCs w:val="28"/>
          <w:lang w:val="uk-UA" w:eastAsia="ru-RU"/>
        </w:rPr>
        <w:t>сті дітей,охоплених позашкільною освітою</w:t>
      </w:r>
      <w:r>
        <w:rPr>
          <w:rFonts w:ascii="Times New Roman" w:eastAsia="Times New Roman" w:hAnsi="Times New Roman" w:cs="Times New Roman"/>
          <w:color w:val="000000"/>
          <w:sz w:val="28"/>
          <w:szCs w:val="28"/>
          <w:lang w:val="uk-UA" w:eastAsia="ru-RU"/>
        </w:rPr>
        <w:t>;</w:t>
      </w:r>
    </w:p>
    <w:p w:rsidR="00D86BBC" w:rsidRPr="00D86BBC" w:rsidRDefault="00D86BBC" w:rsidP="00F1478A">
      <w:pPr>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-збереження мережі дошкільних навчальних закладів</w:t>
      </w:r>
      <w:r w:rsidR="00FA0386">
        <w:rPr>
          <w:rFonts w:ascii="Times New Roman" w:eastAsia="Times New Roman" w:hAnsi="Times New Roman" w:cs="Times New Roman"/>
          <w:color w:val="000000"/>
          <w:sz w:val="28"/>
          <w:szCs w:val="28"/>
          <w:lang w:val="uk-UA" w:eastAsia="ru-RU"/>
        </w:rPr>
        <w:t>.</w:t>
      </w:r>
    </w:p>
    <w:p w:rsidR="009E0ED5" w:rsidRPr="00F1478A" w:rsidRDefault="001E3008" w:rsidP="00F1478A">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val="uk-UA" w:eastAsia="ru-RU"/>
        </w:rPr>
      </w:pPr>
      <w:r w:rsidRPr="00594358">
        <w:rPr>
          <w:rFonts w:ascii="Times New Roman" w:eastAsia="Times New Roman" w:hAnsi="Times New Roman" w:cs="Times New Roman"/>
          <w:b/>
          <w:bCs/>
          <w:color w:val="000000"/>
          <w:sz w:val="28"/>
          <w:szCs w:val="28"/>
          <w:bdr w:val="none" w:sz="0" w:space="0" w:color="auto" w:frame="1"/>
          <w:lang w:val="uk-UA" w:eastAsia="ru-RU"/>
        </w:rPr>
        <w:t>Соціальний захист та соціальне забезпечення</w:t>
      </w:r>
    </w:p>
    <w:p w:rsidR="001E3008" w:rsidRPr="00594358" w:rsidRDefault="001E3008" w:rsidP="00F1478A">
      <w:pPr>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r w:rsidRPr="00594358">
        <w:rPr>
          <w:rFonts w:ascii="Times New Roman" w:eastAsia="Times New Roman" w:hAnsi="Times New Roman" w:cs="Times New Roman"/>
          <w:color w:val="000000"/>
          <w:sz w:val="28"/>
          <w:szCs w:val="28"/>
          <w:lang w:val="uk-UA" w:eastAsia="ru-RU"/>
        </w:rPr>
        <w:t>Основними цілями реалізації державної політики у сфері соціального захисту та соціального забезпечення на 2022-2024 роки є посилення адресної соціальної підтримки для підвищення ефективності використання бюджетних коштів та їх спрямування соціально вразливим верствам населення.</w:t>
      </w:r>
    </w:p>
    <w:p w:rsidR="001E3008" w:rsidRPr="002A76A9" w:rsidRDefault="001E3008" w:rsidP="00F1478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color w:val="000000"/>
          <w:sz w:val="28"/>
          <w:szCs w:val="28"/>
          <w:lang w:eastAsia="ru-RU"/>
        </w:rPr>
        <w:t>Завданнями на 2022-2024 роки є:</w:t>
      </w:r>
    </w:p>
    <w:p w:rsidR="001E3008" w:rsidRPr="002A76A9" w:rsidRDefault="001E3008" w:rsidP="00F1478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color w:val="000000"/>
          <w:sz w:val="28"/>
          <w:szCs w:val="28"/>
          <w:lang w:eastAsia="ru-RU"/>
        </w:rPr>
        <w:t>прозорість та доступність в отриманні соціальної підтримки;</w:t>
      </w:r>
    </w:p>
    <w:p w:rsidR="001E3008" w:rsidRPr="002A76A9" w:rsidRDefault="001E3008" w:rsidP="00F1478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color w:val="000000"/>
          <w:sz w:val="28"/>
          <w:szCs w:val="28"/>
          <w:lang w:eastAsia="ru-RU"/>
        </w:rPr>
        <w:t>надання соціальної підтримки з урахуванням уніфікованих критеріїв обрахунку сукупного доходу сім’ї та її фінансово-майнового стану;</w:t>
      </w:r>
    </w:p>
    <w:p w:rsidR="001E3008" w:rsidRPr="002A76A9" w:rsidRDefault="001E3008" w:rsidP="00F1478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color w:val="000000"/>
          <w:sz w:val="28"/>
          <w:szCs w:val="28"/>
          <w:lang w:eastAsia="ru-RU"/>
        </w:rPr>
        <w:t>забезпечення житлом дітей-сиріт, дітей, позбавлених батьківського піклування, осіб з їх числа;</w:t>
      </w:r>
    </w:p>
    <w:p w:rsidR="001E3008" w:rsidRPr="002A76A9" w:rsidRDefault="001E3008" w:rsidP="00F1478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color w:val="000000"/>
          <w:sz w:val="28"/>
          <w:szCs w:val="28"/>
          <w:lang w:eastAsia="ru-RU"/>
        </w:rPr>
        <w:t>удосконалення механізму запобігання та протидії домашньому насильству та насильству за ознакою статі в умовах децентралізації з урахуванням міжнародних стандартів.</w:t>
      </w:r>
    </w:p>
    <w:p w:rsidR="001E3008" w:rsidRPr="002A76A9" w:rsidRDefault="001E3008" w:rsidP="00F1478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color w:val="000000"/>
          <w:sz w:val="28"/>
          <w:szCs w:val="28"/>
          <w:lang w:eastAsia="ru-RU"/>
        </w:rPr>
        <w:t>Основні результати, яких планується досягти:</w:t>
      </w:r>
    </w:p>
    <w:p w:rsidR="001E3008" w:rsidRPr="002A76A9" w:rsidRDefault="001E3008" w:rsidP="00F1478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color w:val="000000"/>
          <w:sz w:val="28"/>
          <w:szCs w:val="28"/>
          <w:lang w:eastAsia="ru-RU"/>
        </w:rPr>
        <w:t>адаптація системи надання соціальних послуг до нових вимог законодавства, спрощення порядку надання соціальних послуг, впровадження нових, сучасних комп’ютерних та Інтернет технологій;</w:t>
      </w:r>
    </w:p>
    <w:p w:rsidR="001E3008" w:rsidRPr="002A76A9" w:rsidRDefault="001E3008" w:rsidP="00F1478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color w:val="000000"/>
          <w:sz w:val="28"/>
          <w:szCs w:val="28"/>
          <w:lang w:eastAsia="ru-RU"/>
        </w:rPr>
        <w:t>охоплення соціальним захистом максимальної кількості сімей та малозабезпечених громадян, які потребують підтримки місцевої влади;</w:t>
      </w:r>
    </w:p>
    <w:p w:rsidR="001E3008" w:rsidRDefault="001E3008" w:rsidP="00F1478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color w:val="000000"/>
          <w:sz w:val="28"/>
          <w:szCs w:val="28"/>
          <w:lang w:eastAsia="ru-RU"/>
        </w:rPr>
        <w:t>покращення соціального діалогу між громадськими організаціями та владою.</w:t>
      </w:r>
    </w:p>
    <w:p w:rsidR="002446B5" w:rsidRDefault="002446B5" w:rsidP="00F1478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2446B5" w:rsidRPr="002A76A9" w:rsidRDefault="002446B5" w:rsidP="00F1478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9E0ED5" w:rsidRPr="00F1478A" w:rsidRDefault="001E3008" w:rsidP="00F1478A">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r w:rsidRPr="002A76A9">
        <w:rPr>
          <w:rFonts w:ascii="Times New Roman" w:eastAsia="Times New Roman" w:hAnsi="Times New Roman" w:cs="Times New Roman"/>
          <w:b/>
          <w:bCs/>
          <w:color w:val="000000"/>
          <w:sz w:val="28"/>
          <w:szCs w:val="28"/>
          <w:bdr w:val="none" w:sz="0" w:space="0" w:color="auto" w:frame="1"/>
          <w:lang w:eastAsia="ru-RU"/>
        </w:rPr>
        <w:lastRenderedPageBreak/>
        <w:t>Культура і туризм</w:t>
      </w:r>
    </w:p>
    <w:p w:rsidR="001E3008" w:rsidRPr="002A76A9" w:rsidRDefault="001E3008" w:rsidP="00F1478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color w:val="000000"/>
          <w:sz w:val="28"/>
          <w:szCs w:val="28"/>
          <w:lang w:eastAsia="ru-RU"/>
        </w:rPr>
        <w:t>Цілями державної політики у сфері культури і туризму є відродження та духовний розвиток традицій і культури української нації.</w:t>
      </w:r>
    </w:p>
    <w:p w:rsidR="001E3008" w:rsidRPr="002A76A9" w:rsidRDefault="001E3008" w:rsidP="00F1478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color w:val="000000"/>
          <w:sz w:val="28"/>
          <w:szCs w:val="28"/>
          <w:lang w:eastAsia="ru-RU"/>
        </w:rPr>
        <w:t>Протягом 2022-2024 років планується досягти наступних результатів: запровадження системи державних стандартів щодо надання культурних послуг населенню;</w:t>
      </w:r>
    </w:p>
    <w:p w:rsidR="006C2A2B" w:rsidRPr="00F1478A" w:rsidRDefault="00F36F94" w:rsidP="00F1478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E3008" w:rsidRPr="002A76A9">
        <w:rPr>
          <w:rFonts w:ascii="Times New Roman" w:eastAsia="Times New Roman" w:hAnsi="Times New Roman" w:cs="Times New Roman"/>
          <w:color w:val="000000"/>
          <w:sz w:val="28"/>
          <w:szCs w:val="28"/>
          <w:lang w:eastAsia="ru-RU"/>
        </w:rPr>
        <w:t> розвиток клубних закладів, створення центрів дозвілля та культури;</w:t>
      </w:r>
    </w:p>
    <w:p w:rsidR="001E3008" w:rsidRPr="002A76A9" w:rsidRDefault="001E3008" w:rsidP="00F1478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b/>
          <w:bCs/>
          <w:color w:val="000000"/>
          <w:sz w:val="28"/>
          <w:szCs w:val="28"/>
          <w:bdr w:val="none" w:sz="0" w:space="0" w:color="auto" w:frame="1"/>
          <w:lang w:eastAsia="ru-RU"/>
        </w:rPr>
        <w:t>Фізична культура та спорт</w:t>
      </w:r>
    </w:p>
    <w:p w:rsidR="001E3008" w:rsidRPr="002A76A9" w:rsidRDefault="001E3008" w:rsidP="00F1478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color w:val="000000"/>
          <w:sz w:val="28"/>
          <w:szCs w:val="28"/>
          <w:lang w:eastAsia="ru-RU"/>
        </w:rPr>
        <w:t>Цілями державної політики у сфері фізичної культури та спорту є створення умов для розвитку індивідуальних здібностей спортсменів та досягнення високих спортивних результатів.</w:t>
      </w:r>
    </w:p>
    <w:p w:rsidR="001E3008" w:rsidRPr="002A76A9" w:rsidRDefault="001E3008" w:rsidP="00F1478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color w:val="000000"/>
          <w:sz w:val="28"/>
          <w:szCs w:val="28"/>
          <w:lang w:eastAsia="ru-RU"/>
        </w:rPr>
        <w:t>Протягом 2022-2024 років планується досягти наступних результатів:</w:t>
      </w:r>
    </w:p>
    <w:p w:rsidR="001E3008" w:rsidRPr="002A76A9" w:rsidRDefault="001E3008" w:rsidP="00F1478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color w:val="000000"/>
          <w:sz w:val="28"/>
          <w:szCs w:val="28"/>
          <w:lang w:eastAsia="ru-RU"/>
        </w:rPr>
        <w:t>створення безпечних умов для залучення широких верств населення до масового спорту;</w:t>
      </w:r>
    </w:p>
    <w:p w:rsidR="001E3008" w:rsidRPr="002A76A9" w:rsidRDefault="001E3008" w:rsidP="00F1478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color w:val="000000"/>
          <w:sz w:val="28"/>
          <w:szCs w:val="28"/>
          <w:lang w:eastAsia="ru-RU"/>
        </w:rPr>
        <w:t>Пріоритетами розвитку галузі є всебічне фізичне виховання та становлення здорової нації.</w:t>
      </w:r>
    </w:p>
    <w:p w:rsidR="001E3008" w:rsidRPr="002A76A9" w:rsidRDefault="001E3008" w:rsidP="00F1478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color w:val="000000"/>
          <w:sz w:val="28"/>
          <w:szCs w:val="28"/>
          <w:lang w:eastAsia="ru-RU"/>
        </w:rPr>
        <w:t>У 2022-2024роках передбачається здійснити такі заходи:</w:t>
      </w:r>
    </w:p>
    <w:p w:rsidR="001E3008" w:rsidRPr="002A76A9" w:rsidRDefault="00F36F94" w:rsidP="00F1478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1E3008" w:rsidRPr="002A76A9">
        <w:rPr>
          <w:rFonts w:ascii="Times New Roman" w:eastAsia="Times New Roman" w:hAnsi="Times New Roman" w:cs="Times New Roman"/>
          <w:color w:val="000000"/>
          <w:sz w:val="28"/>
          <w:szCs w:val="28"/>
          <w:lang w:eastAsia="ru-RU"/>
        </w:rPr>
        <w:t> підвищення рівня залучення населення до занять фізичною культурою та масовим спортом, зміцнення здоров’я нації та запобігання захворюванням;</w:t>
      </w:r>
    </w:p>
    <w:p w:rsidR="001E3008" w:rsidRDefault="00F36F94" w:rsidP="00F1478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E3008" w:rsidRPr="002A76A9">
        <w:rPr>
          <w:rFonts w:ascii="Times New Roman" w:eastAsia="Times New Roman" w:hAnsi="Times New Roman" w:cs="Times New Roman"/>
          <w:color w:val="000000"/>
          <w:sz w:val="28"/>
          <w:szCs w:val="28"/>
          <w:lang w:eastAsia="ru-RU"/>
        </w:rPr>
        <w:t xml:space="preserve">  проведення пропагандистської роботи з формування позитивного іміджу фізичного виховання, фізичної культури і спорту. Впровадження соціальної реклами щодо здорового способу життя.</w:t>
      </w:r>
    </w:p>
    <w:p w:rsidR="001E3008" w:rsidRPr="002A76A9" w:rsidRDefault="001E3008" w:rsidP="00F1478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b/>
          <w:bCs/>
          <w:color w:val="000000"/>
          <w:sz w:val="28"/>
          <w:szCs w:val="28"/>
          <w:bdr w:val="none" w:sz="0" w:space="0" w:color="auto" w:frame="1"/>
          <w:lang w:eastAsia="ru-RU"/>
        </w:rPr>
        <w:t>Житлово-комунальне господарство</w:t>
      </w:r>
    </w:p>
    <w:p w:rsidR="001E3008" w:rsidRPr="002A76A9" w:rsidRDefault="001E3008" w:rsidP="00F1478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color w:val="000000"/>
          <w:sz w:val="28"/>
          <w:szCs w:val="28"/>
          <w:lang w:eastAsia="ru-RU"/>
        </w:rPr>
        <w:t>Реалізація цілей державної політики, власних повноважень органів місцевого самоврядування в сфері утримання благоустрою та розвитку житлово-комунального господарства громади визначених заходами відповідних територіальних програм.</w:t>
      </w:r>
    </w:p>
    <w:p w:rsidR="001E3008" w:rsidRPr="002A76A9" w:rsidRDefault="001E3008" w:rsidP="00F1478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color w:val="000000"/>
          <w:sz w:val="28"/>
          <w:szCs w:val="28"/>
          <w:lang w:eastAsia="ru-RU"/>
        </w:rPr>
        <w:t>Пріоритетними напрямками розвитку житлово-комунального господарства є задоволення потреб мешканців в усіх видах житлово- комунальних послуг, створення комфортних умов для проживання, належне утримання об’єктів комунальної власності та об’єктів благоустрою.</w:t>
      </w:r>
    </w:p>
    <w:p w:rsidR="001E3008" w:rsidRPr="002A76A9" w:rsidRDefault="001E3008" w:rsidP="00F1478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color w:val="000000"/>
          <w:sz w:val="28"/>
          <w:szCs w:val="28"/>
          <w:lang w:eastAsia="ru-RU"/>
        </w:rPr>
        <w:t>Прогнозом бюджету 2022-2024 роки передбачається спрямувати кошти на утримання в належному стані території громади шляхом надання якісних послуг з благоустрою громади.</w:t>
      </w:r>
    </w:p>
    <w:p w:rsidR="001E3008" w:rsidRPr="002A76A9" w:rsidRDefault="001E3008" w:rsidP="00F1478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b/>
          <w:bCs/>
          <w:color w:val="000000"/>
          <w:sz w:val="28"/>
          <w:szCs w:val="28"/>
          <w:bdr w:val="none" w:sz="0" w:space="0" w:color="auto" w:frame="1"/>
          <w:lang w:eastAsia="ru-RU"/>
        </w:rPr>
        <w:t>Охорона навколишнього природного середовища</w:t>
      </w:r>
    </w:p>
    <w:p w:rsidR="001E3008" w:rsidRPr="002A76A9" w:rsidRDefault="001E3008" w:rsidP="00F1478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color w:val="000000"/>
          <w:sz w:val="28"/>
          <w:szCs w:val="28"/>
          <w:lang w:eastAsia="ru-RU"/>
        </w:rPr>
        <w:t>Пріоритетними завданнями діяльності у сфері охорони навколишнього природного середовища є забезпечення охорони довкілля та раціонального використання природних ресурсів.</w:t>
      </w:r>
    </w:p>
    <w:p w:rsidR="001E3008" w:rsidRDefault="001E3008" w:rsidP="00F1478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color w:val="000000"/>
          <w:sz w:val="28"/>
          <w:szCs w:val="28"/>
          <w:lang w:eastAsia="ru-RU"/>
        </w:rPr>
        <w:t>Передбачається здійснити заходи щодо забезпечення охорони та раціонального використання наявних в громаді природних ресурсів, мінімізації шкідливого впливу н</w:t>
      </w:r>
      <w:r w:rsidR="004F122E">
        <w:rPr>
          <w:rFonts w:ascii="Times New Roman" w:eastAsia="Times New Roman" w:hAnsi="Times New Roman" w:cs="Times New Roman"/>
          <w:color w:val="000000"/>
          <w:sz w:val="28"/>
          <w:szCs w:val="28"/>
          <w:lang w:eastAsia="ru-RU"/>
        </w:rPr>
        <w:t>а довкілля небезпечних відходів шляхом:</w:t>
      </w:r>
    </w:p>
    <w:p w:rsidR="004F122E" w:rsidRDefault="004F122E" w:rsidP="00F1478A">
      <w:pPr>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-ліквідація стихійних сміттєзвалищ;</w:t>
      </w:r>
    </w:p>
    <w:p w:rsidR="004F122E" w:rsidRPr="004F122E" w:rsidRDefault="004F122E" w:rsidP="00F1478A">
      <w:pPr>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-створення систем водовідведення;</w:t>
      </w:r>
    </w:p>
    <w:p w:rsidR="001E3008" w:rsidRPr="002A76A9" w:rsidRDefault="00F36F94" w:rsidP="00F1478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E3008" w:rsidRPr="002A76A9">
        <w:rPr>
          <w:rFonts w:ascii="Times New Roman" w:eastAsia="Times New Roman" w:hAnsi="Times New Roman" w:cs="Times New Roman"/>
          <w:color w:val="000000"/>
          <w:sz w:val="28"/>
          <w:szCs w:val="28"/>
          <w:lang w:eastAsia="ru-RU"/>
        </w:rPr>
        <w:t> охорона і раціональне використання земель.</w:t>
      </w:r>
    </w:p>
    <w:p w:rsidR="001E3008" w:rsidRPr="002A76A9" w:rsidRDefault="001E3008" w:rsidP="00F1478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2A76A9">
        <w:rPr>
          <w:rFonts w:ascii="Times New Roman" w:eastAsia="Times New Roman" w:hAnsi="Times New Roman" w:cs="Times New Roman"/>
          <w:color w:val="000000"/>
          <w:sz w:val="28"/>
          <w:szCs w:val="28"/>
          <w:lang w:eastAsia="ru-RU"/>
        </w:rPr>
        <w:t>Основними результатами, яких планується досягти, є:</w:t>
      </w:r>
    </w:p>
    <w:p w:rsidR="001E3008" w:rsidRPr="002A76A9" w:rsidRDefault="00F36F94" w:rsidP="00F1478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1E3008" w:rsidRPr="002A76A9">
        <w:rPr>
          <w:rFonts w:ascii="Times New Roman" w:eastAsia="Times New Roman" w:hAnsi="Times New Roman" w:cs="Times New Roman"/>
          <w:color w:val="000000"/>
          <w:sz w:val="28"/>
          <w:szCs w:val="28"/>
          <w:lang w:eastAsia="ru-RU"/>
        </w:rPr>
        <w:t>покращення екологічного стану навколишнього середовища;</w:t>
      </w:r>
    </w:p>
    <w:p w:rsidR="001E3008" w:rsidRPr="002A76A9" w:rsidRDefault="00971B54" w:rsidP="00F1478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E3008" w:rsidRPr="002A76A9">
        <w:rPr>
          <w:rFonts w:ascii="Times New Roman" w:eastAsia="Times New Roman" w:hAnsi="Times New Roman" w:cs="Times New Roman"/>
          <w:color w:val="000000"/>
          <w:sz w:val="28"/>
          <w:szCs w:val="28"/>
          <w:lang w:eastAsia="ru-RU"/>
        </w:rPr>
        <w:t>покращення умов проживання мешканців громади.</w:t>
      </w:r>
    </w:p>
    <w:p w:rsidR="00DA7B2E" w:rsidRDefault="00971B54" w:rsidP="00F1478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E3008" w:rsidRPr="002A76A9">
        <w:rPr>
          <w:rFonts w:ascii="Times New Roman" w:eastAsia="Times New Roman" w:hAnsi="Times New Roman" w:cs="Times New Roman"/>
          <w:color w:val="000000"/>
          <w:sz w:val="28"/>
          <w:szCs w:val="28"/>
          <w:lang w:eastAsia="ru-RU"/>
        </w:rPr>
        <w:t>створення комфортного для проживання середовища шляхом покращення екологічного стану та збалансованого використання природних ресурсів.</w:t>
      </w:r>
    </w:p>
    <w:p w:rsidR="00F1478A" w:rsidRPr="008754C6" w:rsidRDefault="00F1478A" w:rsidP="00F1478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F1478A" w:rsidRPr="002446B5" w:rsidRDefault="005A6602" w:rsidP="00F1478A">
      <w:pPr>
        <w:rPr>
          <w:rFonts w:ascii="Times New Roman" w:hAnsi="Times New Roman" w:cs="Times New Roman"/>
          <w:b/>
          <w:sz w:val="28"/>
        </w:rPr>
      </w:pPr>
      <w:r w:rsidRPr="002446B5">
        <w:rPr>
          <w:rFonts w:ascii="Times New Roman" w:hAnsi="Times New Roman" w:cs="Times New Roman"/>
          <w:b/>
          <w:sz w:val="28"/>
        </w:rPr>
        <w:t>YIII</w:t>
      </w:r>
      <w:r w:rsidR="001E3008" w:rsidRPr="002446B5">
        <w:rPr>
          <w:rFonts w:ascii="Times New Roman" w:hAnsi="Times New Roman" w:cs="Times New Roman"/>
          <w:b/>
          <w:sz w:val="28"/>
        </w:rPr>
        <w:t>. Інші положення та показники прогнозу бюджету</w:t>
      </w:r>
      <w:r w:rsidR="008754C6" w:rsidRPr="002446B5">
        <w:rPr>
          <w:rFonts w:ascii="Times New Roman" w:hAnsi="Times New Roman" w:cs="Times New Roman"/>
          <w:b/>
          <w:sz w:val="28"/>
        </w:rPr>
        <w:t>.</w:t>
      </w:r>
    </w:p>
    <w:p w:rsidR="008754C6" w:rsidRPr="00F1478A" w:rsidRDefault="001E3008" w:rsidP="00F1478A">
      <w:pPr>
        <w:rPr>
          <w:rFonts w:ascii="Times New Roman" w:hAnsi="Times New Roman" w:cs="Times New Roman"/>
          <w:sz w:val="28"/>
        </w:rPr>
      </w:pPr>
      <w:r w:rsidRPr="00F1478A">
        <w:rPr>
          <w:rFonts w:ascii="Times New Roman" w:hAnsi="Times New Roman" w:cs="Times New Roman"/>
          <w:sz w:val="28"/>
        </w:rPr>
        <w:t>У прогнозі б</w:t>
      </w:r>
      <w:r w:rsidR="00A04E2B" w:rsidRPr="00F1478A">
        <w:rPr>
          <w:rFonts w:ascii="Times New Roman" w:hAnsi="Times New Roman" w:cs="Times New Roman"/>
          <w:sz w:val="28"/>
        </w:rPr>
        <w:t>юджету Миколаївської територіальної громади</w:t>
      </w:r>
      <w:r w:rsidRPr="00F1478A">
        <w:rPr>
          <w:rFonts w:ascii="Times New Roman" w:hAnsi="Times New Roman" w:cs="Times New Roman"/>
          <w:sz w:val="28"/>
        </w:rPr>
        <w:t xml:space="preserve"> на 2022-2024 роки відсутня інформація для заповнення додатків 4 «Показники місцевого боргу», 5 «Показники гарантованого селищною радою боргу і надання місцевих гарантій» та 8 «Граничні показники кредитування бюджету за Типовою програмною класифікацією видатків та </w:t>
      </w:r>
      <w:r w:rsidR="00F36F94" w:rsidRPr="00F1478A">
        <w:rPr>
          <w:rFonts w:ascii="Times New Roman" w:hAnsi="Times New Roman" w:cs="Times New Roman"/>
          <w:sz w:val="28"/>
        </w:rPr>
        <w:t>кредитування місцевого бюджету</w:t>
      </w:r>
      <w:r w:rsidR="00061BAD" w:rsidRPr="00F1478A">
        <w:rPr>
          <w:rFonts w:ascii="Times New Roman" w:hAnsi="Times New Roman" w:cs="Times New Roman"/>
          <w:sz w:val="28"/>
        </w:rPr>
        <w:t>.</w:t>
      </w:r>
    </w:p>
    <w:p w:rsidR="00061BAD" w:rsidRPr="00F1478A" w:rsidRDefault="00061BAD" w:rsidP="00F1478A">
      <w:pPr>
        <w:rPr>
          <w:rFonts w:ascii="Times New Roman" w:hAnsi="Times New Roman" w:cs="Times New Roman"/>
          <w:sz w:val="28"/>
        </w:rPr>
      </w:pPr>
      <w:r w:rsidRPr="00F1478A">
        <w:rPr>
          <w:rFonts w:ascii="Times New Roman" w:hAnsi="Times New Roman" w:cs="Times New Roman"/>
          <w:sz w:val="28"/>
        </w:rPr>
        <w:t>Додатки до Прогнозу на 2022-2024 роки додаються.</w:t>
      </w:r>
    </w:p>
    <w:p w:rsidR="00061BAD" w:rsidRDefault="00061BAD" w:rsidP="00F1478A">
      <w:pPr>
        <w:rPr>
          <w:rFonts w:ascii="Times New Roman" w:hAnsi="Times New Roman" w:cs="Times New Roman"/>
          <w:sz w:val="28"/>
        </w:rPr>
      </w:pPr>
      <w:r w:rsidRPr="00F1478A">
        <w:rPr>
          <w:rFonts w:ascii="Times New Roman" w:hAnsi="Times New Roman" w:cs="Times New Roman"/>
          <w:sz w:val="28"/>
        </w:rPr>
        <w:t>Конкретні пока</w:t>
      </w:r>
      <w:r w:rsidR="005919DE" w:rsidRPr="00F1478A">
        <w:rPr>
          <w:rFonts w:ascii="Times New Roman" w:hAnsi="Times New Roman" w:cs="Times New Roman"/>
          <w:sz w:val="28"/>
        </w:rPr>
        <w:t>з</w:t>
      </w:r>
      <w:r w:rsidRPr="00F1478A">
        <w:rPr>
          <w:rFonts w:ascii="Times New Roman" w:hAnsi="Times New Roman" w:cs="Times New Roman"/>
          <w:sz w:val="28"/>
        </w:rPr>
        <w:t>ники обсягів бюджетів сільської територіальної громади на 2022-2024 роки будуть уточнюватися залежно від законодавчих змін у бюджетній та податковій політиці.</w:t>
      </w:r>
    </w:p>
    <w:p w:rsidR="00F1478A" w:rsidRPr="00F1478A" w:rsidRDefault="00F1478A" w:rsidP="00F1478A">
      <w:pPr>
        <w:rPr>
          <w:rFonts w:ascii="Times New Roman" w:hAnsi="Times New Roman" w:cs="Times New Roman"/>
          <w:sz w:val="28"/>
        </w:rPr>
      </w:pPr>
    </w:p>
    <w:p w:rsidR="006F4A75" w:rsidRPr="008754C6" w:rsidRDefault="001E3008" w:rsidP="006C2A2B">
      <w:pPr>
        <w:shd w:val="clear" w:color="auto" w:fill="FFFFFF"/>
        <w:spacing w:after="225" w:line="240" w:lineRule="auto"/>
        <w:ind w:right="-284"/>
        <w:textAlignment w:val="baseline"/>
        <w:rPr>
          <w:rFonts w:ascii="Times New Roman" w:eastAsia="Times New Roman" w:hAnsi="Times New Roman" w:cs="Times New Roman"/>
          <w:b/>
          <w:color w:val="000000"/>
          <w:sz w:val="24"/>
          <w:szCs w:val="24"/>
          <w:lang w:eastAsia="ru-RU"/>
        </w:rPr>
      </w:pPr>
      <w:r w:rsidRPr="002446B5">
        <w:rPr>
          <w:rFonts w:ascii="Times New Roman" w:eastAsia="Times New Roman" w:hAnsi="Times New Roman" w:cs="Times New Roman"/>
          <w:b/>
          <w:bCs/>
          <w:kern w:val="36"/>
          <w:sz w:val="28"/>
          <w:szCs w:val="28"/>
          <w:lang w:eastAsia="ru-RU"/>
        </w:rPr>
        <w:t>Начальник фінансового відділ</w:t>
      </w:r>
      <w:r w:rsidR="002446B5">
        <w:rPr>
          <w:rFonts w:ascii="Times New Roman" w:eastAsia="Times New Roman" w:hAnsi="Times New Roman" w:cs="Times New Roman"/>
          <w:b/>
          <w:bCs/>
          <w:kern w:val="36"/>
          <w:sz w:val="28"/>
          <w:szCs w:val="28"/>
          <w:lang w:val="uk-UA" w:eastAsia="ru-RU"/>
        </w:rPr>
        <w:t>у</w:t>
      </w:r>
      <w:r w:rsidR="005A6602" w:rsidRPr="00F1478A">
        <w:rPr>
          <w:rFonts w:ascii="Times New Roman" w:eastAsia="Times New Roman" w:hAnsi="Times New Roman" w:cs="Times New Roman"/>
          <w:b/>
          <w:sz w:val="24"/>
          <w:szCs w:val="24"/>
          <w:lang w:eastAsia="ru-RU"/>
        </w:rPr>
        <w:t xml:space="preserve">  </w:t>
      </w:r>
      <w:r w:rsidR="00F1478A" w:rsidRPr="00F1478A">
        <w:rPr>
          <w:rFonts w:ascii="Times New Roman" w:eastAsia="Times New Roman" w:hAnsi="Times New Roman" w:cs="Times New Roman"/>
          <w:b/>
          <w:sz w:val="24"/>
          <w:szCs w:val="24"/>
          <w:lang w:val="uk-UA" w:eastAsia="ru-RU"/>
        </w:rPr>
        <w:t xml:space="preserve">            </w:t>
      </w:r>
      <w:r w:rsidR="00F1478A">
        <w:rPr>
          <w:rFonts w:ascii="Times New Roman" w:eastAsia="Times New Roman" w:hAnsi="Times New Roman" w:cs="Times New Roman"/>
          <w:b/>
          <w:sz w:val="24"/>
          <w:szCs w:val="24"/>
          <w:lang w:val="uk-UA" w:eastAsia="ru-RU"/>
        </w:rPr>
        <w:t xml:space="preserve">    </w:t>
      </w:r>
      <w:r w:rsidR="002446B5">
        <w:rPr>
          <w:rFonts w:ascii="Times New Roman" w:eastAsia="Times New Roman" w:hAnsi="Times New Roman" w:cs="Times New Roman"/>
          <w:b/>
          <w:sz w:val="24"/>
          <w:szCs w:val="24"/>
          <w:lang w:val="uk-UA" w:eastAsia="ru-RU"/>
        </w:rPr>
        <w:t xml:space="preserve">  </w:t>
      </w:r>
      <w:bookmarkStart w:id="1" w:name="_GoBack"/>
      <w:bookmarkEnd w:id="1"/>
      <w:r w:rsidR="005A6602" w:rsidRPr="008754C6">
        <w:rPr>
          <w:rFonts w:ascii="Times New Roman" w:eastAsia="Times New Roman" w:hAnsi="Times New Roman" w:cs="Times New Roman"/>
          <w:b/>
          <w:color w:val="000000"/>
          <w:sz w:val="24"/>
          <w:szCs w:val="24"/>
          <w:lang w:eastAsia="ru-RU"/>
        </w:rPr>
        <w:t xml:space="preserve">Світлана </w:t>
      </w:r>
      <w:r w:rsidR="006C2A2B" w:rsidRPr="008754C6">
        <w:rPr>
          <w:rFonts w:ascii="Times New Roman" w:eastAsia="Times New Roman" w:hAnsi="Times New Roman" w:cs="Times New Roman"/>
          <w:b/>
          <w:color w:val="000000"/>
          <w:sz w:val="24"/>
          <w:szCs w:val="24"/>
          <w:lang w:eastAsia="ru-RU"/>
        </w:rPr>
        <w:t>ШИНКАРЕНКО</w:t>
      </w:r>
      <w:r w:rsidRPr="008754C6">
        <w:rPr>
          <w:rFonts w:ascii="Times New Roman" w:eastAsia="Times New Roman" w:hAnsi="Times New Roman" w:cs="Times New Roman"/>
          <w:b/>
          <w:color w:val="000000"/>
          <w:sz w:val="24"/>
          <w:szCs w:val="24"/>
          <w:lang w:eastAsia="ru-RU"/>
        </w:rPr>
        <w:t xml:space="preserve">                              </w:t>
      </w:r>
    </w:p>
    <w:sectPr w:rsidR="006F4A75" w:rsidRPr="008754C6" w:rsidSect="006C2A2B">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221"/>
    <w:rsid w:val="00040B92"/>
    <w:rsid w:val="00061BAD"/>
    <w:rsid w:val="000747E5"/>
    <w:rsid w:val="00093BB5"/>
    <w:rsid w:val="00180661"/>
    <w:rsid w:val="001822F7"/>
    <w:rsid w:val="001B2979"/>
    <w:rsid w:val="001E3008"/>
    <w:rsid w:val="002446B5"/>
    <w:rsid w:val="002602B1"/>
    <w:rsid w:val="002A7301"/>
    <w:rsid w:val="002A76A9"/>
    <w:rsid w:val="002C4C7F"/>
    <w:rsid w:val="00314408"/>
    <w:rsid w:val="00344221"/>
    <w:rsid w:val="003F60B6"/>
    <w:rsid w:val="00453B69"/>
    <w:rsid w:val="0048311E"/>
    <w:rsid w:val="004A3098"/>
    <w:rsid w:val="004F122E"/>
    <w:rsid w:val="004F6419"/>
    <w:rsid w:val="00571B7A"/>
    <w:rsid w:val="005919DE"/>
    <w:rsid w:val="00594358"/>
    <w:rsid w:val="005A6602"/>
    <w:rsid w:val="006269E2"/>
    <w:rsid w:val="00641697"/>
    <w:rsid w:val="00686D6C"/>
    <w:rsid w:val="006C2A2B"/>
    <w:rsid w:val="006F4A75"/>
    <w:rsid w:val="00750C1D"/>
    <w:rsid w:val="007E184E"/>
    <w:rsid w:val="008436AF"/>
    <w:rsid w:val="008754C6"/>
    <w:rsid w:val="008E051E"/>
    <w:rsid w:val="00971B54"/>
    <w:rsid w:val="009E0ED5"/>
    <w:rsid w:val="009E34DD"/>
    <w:rsid w:val="00A04E2B"/>
    <w:rsid w:val="00A6283C"/>
    <w:rsid w:val="00AA0D9C"/>
    <w:rsid w:val="00AA5327"/>
    <w:rsid w:val="00AC4E76"/>
    <w:rsid w:val="00B0001A"/>
    <w:rsid w:val="00B424B3"/>
    <w:rsid w:val="00B7583B"/>
    <w:rsid w:val="00B82641"/>
    <w:rsid w:val="00BB451A"/>
    <w:rsid w:val="00BE0484"/>
    <w:rsid w:val="00D3751E"/>
    <w:rsid w:val="00D86BBC"/>
    <w:rsid w:val="00DA7B2E"/>
    <w:rsid w:val="00E12226"/>
    <w:rsid w:val="00E8306A"/>
    <w:rsid w:val="00F1478A"/>
    <w:rsid w:val="00F2073E"/>
    <w:rsid w:val="00F36F94"/>
    <w:rsid w:val="00FA0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289FE"/>
  <w15:docId w15:val="{86CB0481-6930-448B-A788-DDCC41B9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19D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919DE"/>
    <w:rPr>
      <w:rFonts w:ascii="Segoe UI" w:hAnsi="Segoe UI" w:cs="Segoe UI"/>
      <w:sz w:val="18"/>
      <w:szCs w:val="18"/>
    </w:rPr>
  </w:style>
  <w:style w:type="paragraph" w:customStyle="1" w:styleId="Default">
    <w:name w:val="Default"/>
    <w:rsid w:val="00571B7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19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2E175-FB5F-4C88-A5E6-BC2EBA76E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9</Pages>
  <Words>2856</Words>
  <Characters>16282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29</cp:revision>
  <cp:lastPrinted>2021-09-08T11:13:00Z</cp:lastPrinted>
  <dcterms:created xsi:type="dcterms:W3CDTF">2021-09-01T12:03:00Z</dcterms:created>
  <dcterms:modified xsi:type="dcterms:W3CDTF">2021-09-08T12:00:00Z</dcterms:modified>
</cp:coreProperties>
</file>