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1F5C" w:rsidRPr="00554E1B" w:rsidRDefault="003D1F5C" w:rsidP="00554E1B">
      <w:pPr>
        <w:spacing w:before="100" w:beforeAutospacing="1" w:after="100" w:afterAutospacing="1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4E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ПОЯСНЮВАЛЬНА ЗАПИСКА</w:t>
      </w:r>
    </w:p>
    <w:p w:rsidR="003D1F5C" w:rsidRPr="0097601B" w:rsidRDefault="0065333B" w:rsidP="0065333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 рішення Миколаївської сільської ради «</w:t>
      </w:r>
      <w:r w:rsidR="003D1F5C" w:rsidRPr="00976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винесення на громадське о</w:t>
      </w:r>
      <w:r w:rsidR="003D1F5C">
        <w:rPr>
          <w:rFonts w:ascii="Times New Roman" w:eastAsia="Times New Roman" w:hAnsi="Times New Roman" w:cs="Times New Roman"/>
          <w:sz w:val="28"/>
          <w:szCs w:val="28"/>
          <w:lang w:eastAsia="ru-RU"/>
        </w:rPr>
        <w:t>бговорення проєкту рішення «Про перепрофілювання (зміну типу) та перейменування Миколаївського ліцею Миколаївської сільської ради Синельниківського району Дніпропетровської області»</w:t>
      </w:r>
    </w:p>
    <w:p w:rsidR="003D1F5C" w:rsidRPr="003D1F5C" w:rsidRDefault="003D1F5C" w:rsidP="003D1F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рішення розроблено з метою забезпечення відкритості та врахування думки жителів територіал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ьної громади щодо змін у мережі </w:t>
      </w: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закладів загальної середньої освіти.</w:t>
      </w:r>
    </w:p>
    <w:p w:rsidR="003D1F5C" w:rsidRPr="003D1F5C" w:rsidRDefault="003D1F5C" w:rsidP="003D1F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Необхідність прийняття рішення обумовлена вимогами чинного законодавства України, зокрема Закон України «Про місцеве самоврядування в Україні», Закон України «Про освіту» та Закон України «Про повну загальну середню освіту», які передбачають обов’язкове проведення громадського обговорення у разі зміни типу закладу освіти.</w:t>
      </w:r>
    </w:p>
    <w:p w:rsidR="003D1F5C" w:rsidRPr="003D1F5C" w:rsidRDefault="003D1F5C" w:rsidP="003D1F5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даний час у громаді наявн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складна демографічна ситуація. У Миколаївському ліцеї станом на  15 березня 2026 року:</w:t>
      </w:r>
    </w:p>
    <w:p w:rsidR="003D1F5C" w:rsidRPr="003D1F5C" w:rsidRDefault="003D1F5C" w:rsidP="003D1F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дітей, які перебувають за кордоном — 45; </w:t>
      </w:r>
    </w:p>
    <w:p w:rsidR="003D1F5C" w:rsidRPr="003D1F5C" w:rsidRDefault="003D1F5C" w:rsidP="003D1F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межами громади — 90; </w:t>
      </w:r>
    </w:p>
    <w:p w:rsidR="003D1F5C" w:rsidRPr="003D1F5C" w:rsidRDefault="003D1F5C" w:rsidP="003D1F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кількість дітей на території громади — 316. </w:t>
      </w:r>
    </w:p>
    <w:p w:rsidR="003D1F5C" w:rsidRPr="003D1F5C" w:rsidRDefault="003D1F5C" w:rsidP="003D1F5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неповернення зазначеної кількості дітей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закладу освіти </w:t>
      </w: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вимог Закон України «Про повну загальну середню освіту», не буде забезпечено необхідної наповнюваності для формування 10 класу.</w:t>
      </w:r>
    </w:p>
    <w:p w:rsidR="003D1F5C" w:rsidRPr="003D1F5C" w:rsidRDefault="003D1F5C" w:rsidP="003D1F5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даного рішення надасть можливість:</w:t>
      </w:r>
    </w:p>
    <w:p w:rsidR="003D1F5C" w:rsidRPr="003D1F5C" w:rsidRDefault="003D1F5C" w:rsidP="003D1F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забезпечити участь громадськості у прийнятті управлінських рішень; </w:t>
      </w:r>
    </w:p>
    <w:p w:rsidR="003D1F5C" w:rsidRPr="003D1F5C" w:rsidRDefault="003D1F5C" w:rsidP="003D1F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врахувати пропозиції батьків, педагогів та мешканців громади; </w:t>
      </w:r>
    </w:p>
    <w:p w:rsidR="003D1F5C" w:rsidRPr="003D1F5C" w:rsidRDefault="003D1F5C" w:rsidP="003D1F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підготувати обґрунтоване рішення щодо перепрофілювання закладу освіти. </w:t>
      </w:r>
    </w:p>
    <w:p w:rsidR="003D1F5C" w:rsidRPr="003D1F5C" w:rsidRDefault="003D1F5C" w:rsidP="003D1F5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1F5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витрат, пов’язаних із винесенням проєкту на громадське обговорення, не передбачається.</w:t>
      </w:r>
    </w:p>
    <w:p w:rsidR="0028000D" w:rsidRPr="003D1F5C" w:rsidRDefault="0028000D" w:rsidP="003D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F5C" w:rsidRPr="003D1F5C" w:rsidRDefault="003D1F5C" w:rsidP="003D1F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F5C">
        <w:rPr>
          <w:rFonts w:ascii="Times New Roman" w:hAnsi="Times New Roman" w:cs="Times New Roman"/>
          <w:sz w:val="28"/>
          <w:szCs w:val="28"/>
        </w:rPr>
        <w:t>Начальник відділу освіти                           Олена ГРІНЬКО</w:t>
      </w:r>
    </w:p>
    <w:sectPr w:rsidR="003D1F5C" w:rsidRPr="003D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27709"/>
    <w:multiLevelType w:val="multilevel"/>
    <w:tmpl w:val="BF5C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F4196"/>
    <w:multiLevelType w:val="multilevel"/>
    <w:tmpl w:val="BFB2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5C"/>
    <w:rsid w:val="0028000D"/>
    <w:rsid w:val="003D1F5C"/>
    <w:rsid w:val="00554E1B"/>
    <w:rsid w:val="0065333B"/>
    <w:rsid w:val="00F9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9B14"/>
  <w15:chartTrackingRefBased/>
  <w15:docId w15:val="{BA7E777A-49F3-436F-BE52-530CD5E4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Вікторія Биковська</cp:lastModifiedBy>
  <cp:revision>6</cp:revision>
  <dcterms:created xsi:type="dcterms:W3CDTF">2026-03-26T11:24:00Z</dcterms:created>
  <dcterms:modified xsi:type="dcterms:W3CDTF">2026-04-24T12:28:00Z</dcterms:modified>
</cp:coreProperties>
</file>